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D9" w:rsidRDefault="003E4AA9">
      <w:pPr>
        <w:rPr>
          <w:b/>
        </w:rPr>
      </w:pPr>
      <w:r w:rsidRPr="003E4AA9">
        <w:rPr>
          <w:b/>
        </w:rPr>
        <w:t xml:space="preserve">REGION VI LEO BOARD MEETING, </w:t>
      </w:r>
      <w:r w:rsidR="00556D96">
        <w:rPr>
          <w:b/>
        </w:rPr>
        <w:t>March 15, 2013</w:t>
      </w:r>
    </w:p>
    <w:p w:rsidR="003E4AA9" w:rsidRDefault="003E4AA9">
      <w:pPr>
        <w:rPr>
          <w:b/>
        </w:rPr>
      </w:pPr>
    </w:p>
    <w:p w:rsidR="003E4AA9" w:rsidRDefault="003E4AA9">
      <w:r>
        <w:t xml:space="preserve">The Region VI LEO Board Members met on Friday, </w:t>
      </w:r>
      <w:r w:rsidR="00556D96">
        <w:t xml:space="preserve">March 15, 2013, noon at Stonewall Jackson Resort, </w:t>
      </w:r>
      <w:r w:rsidR="00C45850">
        <w:t>T</w:t>
      </w:r>
      <w:r w:rsidR="00556D96">
        <w:t>J Muskies Restaurant</w:t>
      </w:r>
      <w:r w:rsidR="00044087">
        <w:t xml:space="preserve"> in </w:t>
      </w:r>
      <w:r w:rsidR="00556D96">
        <w:t xml:space="preserve">Walkersville, </w:t>
      </w:r>
      <w:r w:rsidR="00044087">
        <w:t>WV.</w:t>
      </w:r>
    </w:p>
    <w:p w:rsidR="003E4AA9" w:rsidRDefault="003E4AA9"/>
    <w:p w:rsidR="003E4AA9" w:rsidRDefault="003E4AA9">
      <w:pPr>
        <w:rPr>
          <w:b/>
        </w:rPr>
      </w:pPr>
      <w:r w:rsidRPr="003E4AA9">
        <w:rPr>
          <w:b/>
        </w:rPr>
        <w:t>CALL TO ORDER</w:t>
      </w:r>
    </w:p>
    <w:p w:rsidR="003B322E" w:rsidRDefault="00446600">
      <w:r>
        <w:t>Commissioner</w:t>
      </w:r>
      <w:r w:rsidR="00C45850">
        <w:t xml:space="preserve"> </w:t>
      </w:r>
      <w:r w:rsidR="00CF06F7">
        <w:t>Jennings</w:t>
      </w:r>
      <w:r w:rsidR="003E4AA9">
        <w:t xml:space="preserve"> called the meeting to order at </w:t>
      </w:r>
      <w:r w:rsidR="009E5585">
        <w:t>12:</w:t>
      </w:r>
      <w:r w:rsidR="00556D96">
        <w:t>13</w:t>
      </w:r>
      <w:r>
        <w:t xml:space="preserve"> </w:t>
      </w:r>
      <w:r w:rsidR="003E4AA9">
        <w:t>noting proxy holders for the meeting</w:t>
      </w:r>
      <w:r w:rsidR="00556D96">
        <w:t>.</w:t>
      </w:r>
    </w:p>
    <w:p w:rsidR="00202DA7" w:rsidRDefault="00202DA7"/>
    <w:p w:rsidR="00202DA7" w:rsidRDefault="00202DA7">
      <w:pPr>
        <w:rPr>
          <w:b/>
        </w:rPr>
      </w:pPr>
      <w:r w:rsidRPr="00202DA7">
        <w:rPr>
          <w:b/>
        </w:rPr>
        <w:t>ROLL CALL</w:t>
      </w:r>
    </w:p>
    <w:p w:rsidR="00202DA7" w:rsidRDefault="00CF06F7">
      <w:r>
        <w:t>Members p</w:t>
      </w:r>
      <w:r w:rsidR="00202DA7">
        <w:t xml:space="preserve">resent were </w:t>
      </w:r>
      <w:r>
        <w:t xml:space="preserve">Craig Jennings, </w:t>
      </w:r>
      <w:r w:rsidR="00446600">
        <w:t xml:space="preserve">Tony Veltri, </w:t>
      </w:r>
      <w:r w:rsidR="00556D96">
        <w:t>Bern</w:t>
      </w:r>
      <w:r>
        <w:t>ie Fazzini</w:t>
      </w:r>
      <w:r w:rsidR="0067563C">
        <w:t>,</w:t>
      </w:r>
      <w:r w:rsidR="00556D96">
        <w:t xml:space="preserve"> and</w:t>
      </w:r>
      <w:r w:rsidR="0067563C">
        <w:t xml:space="preserve"> </w:t>
      </w:r>
      <w:r w:rsidR="00044087">
        <w:t>Jim Manilla</w:t>
      </w:r>
      <w:r w:rsidR="00446600">
        <w:t xml:space="preserve"> </w:t>
      </w:r>
      <w:r w:rsidR="00202DA7">
        <w:t xml:space="preserve"> and those represented by proxy</w:t>
      </w:r>
      <w:r w:rsidR="008B586F">
        <w:t xml:space="preserve"> </w:t>
      </w:r>
      <w:r w:rsidR="0067563C">
        <w:t xml:space="preserve">were </w:t>
      </w:r>
      <w:r w:rsidR="00556D96">
        <w:t>Jim Manilla</w:t>
      </w:r>
      <w:r w:rsidR="0067563C">
        <w:t xml:space="preserve"> for</w:t>
      </w:r>
      <w:r w:rsidR="00556D96">
        <w:t xml:space="preserve"> Eldon Callen </w:t>
      </w:r>
      <w:r w:rsidR="00044087">
        <w:t xml:space="preserve">and </w:t>
      </w:r>
      <w:r w:rsidR="00556D96">
        <w:t>Craig Jennings</w:t>
      </w:r>
      <w:r w:rsidR="0067563C">
        <w:t xml:space="preserve"> for</w:t>
      </w:r>
      <w:r w:rsidR="00556D96">
        <w:t xml:space="preserve"> Tom Fealy, Ernie VanGilder, and Mike Rosenau</w:t>
      </w:r>
      <w:r w:rsidR="00044087">
        <w:t>.</w:t>
      </w:r>
    </w:p>
    <w:p w:rsidR="00202DA7" w:rsidRDefault="00202DA7"/>
    <w:p w:rsidR="00202DA7" w:rsidRDefault="00202DA7">
      <w:pPr>
        <w:rPr>
          <w:b/>
        </w:rPr>
      </w:pPr>
      <w:r w:rsidRPr="00202DA7">
        <w:rPr>
          <w:b/>
        </w:rPr>
        <w:t>OTHERS PRESENT</w:t>
      </w:r>
    </w:p>
    <w:p w:rsidR="00041F39" w:rsidRDefault="00041F39">
      <w:r w:rsidRPr="00041F39">
        <w:t>Barbara DeMary</w:t>
      </w:r>
      <w:r>
        <w:t>, Executive Director of Region VI WIB</w:t>
      </w:r>
      <w:r w:rsidR="00044087">
        <w:t xml:space="preserve"> and </w:t>
      </w:r>
      <w:r w:rsidR="00556D96">
        <w:t>Kathi Waters</w:t>
      </w:r>
      <w:r w:rsidR="009E5585">
        <w:t xml:space="preserve">, </w:t>
      </w:r>
      <w:r w:rsidR="00556D96">
        <w:t>Office Assistant</w:t>
      </w:r>
      <w:r w:rsidR="009E5585">
        <w:t xml:space="preserve"> of Region VI WIB</w:t>
      </w:r>
      <w:r w:rsidR="00044087">
        <w:t>.</w:t>
      </w:r>
      <w:r>
        <w:t xml:space="preserve"> </w:t>
      </w:r>
    </w:p>
    <w:p w:rsidR="00041F39" w:rsidRDefault="00041F39"/>
    <w:p w:rsidR="00041F39" w:rsidRDefault="00041F39">
      <w:pPr>
        <w:rPr>
          <w:b/>
        </w:rPr>
      </w:pPr>
      <w:r w:rsidRPr="00041F39">
        <w:rPr>
          <w:b/>
        </w:rPr>
        <w:t>INFORMATIONAL MATERIALS PROVIDED TO EACH MEMBER PRESENT</w:t>
      </w:r>
    </w:p>
    <w:p w:rsidR="00457ADD" w:rsidRDefault="00AA18D7">
      <w:r>
        <w:t xml:space="preserve">Agenda for </w:t>
      </w:r>
      <w:r w:rsidR="007478B0">
        <w:t>March 15, 2013</w:t>
      </w:r>
    </w:p>
    <w:p w:rsidR="00AA18D7" w:rsidRDefault="007478B0">
      <w:r>
        <w:t>Dec</w:t>
      </w:r>
      <w:r w:rsidR="00044087">
        <w:t>ember 14, 2012</w:t>
      </w:r>
      <w:r w:rsidR="00AA18D7" w:rsidRPr="00EA5844">
        <w:t xml:space="preserve"> Meeting Minutes</w:t>
      </w:r>
    </w:p>
    <w:p w:rsidR="007478B0" w:rsidRDefault="007478B0">
      <w:r>
        <w:t>Conflict of Interest Statements</w:t>
      </w:r>
    </w:p>
    <w:p w:rsidR="007478B0" w:rsidRDefault="007478B0">
      <w:r>
        <w:t>Region VI LEO Bylaws</w:t>
      </w:r>
    </w:p>
    <w:p w:rsidR="007478B0" w:rsidRDefault="007478B0">
      <w:r>
        <w:t>Financial Update/Accountant Report for LEO Board</w:t>
      </w:r>
    </w:p>
    <w:p w:rsidR="007478B0" w:rsidRDefault="007478B0">
      <w:r>
        <w:t>Monetary Performance Incentive for PY11</w:t>
      </w:r>
    </w:p>
    <w:p w:rsidR="007478B0" w:rsidRDefault="007478B0">
      <w:r>
        <w:t>PY12 Second quarter Performance Report</w:t>
      </w:r>
    </w:p>
    <w:p w:rsidR="007478B0" w:rsidRDefault="007478B0">
      <w:r>
        <w:t>Incentive Policy (Required by WorkForce West Virginia</w:t>
      </w:r>
    </w:p>
    <w:p w:rsidR="007478B0" w:rsidRDefault="007478B0">
      <w:r>
        <w:t>Audit (2</w:t>
      </w:r>
      <w:r w:rsidRPr="007478B0">
        <w:rPr>
          <w:vertAlign w:val="superscript"/>
        </w:rPr>
        <w:t>nd</w:t>
      </w:r>
      <w:r>
        <w:t xml:space="preserve"> year) Arnett Foster Toothman PLLC</w:t>
      </w:r>
    </w:p>
    <w:p w:rsidR="007478B0" w:rsidRDefault="007478B0">
      <w:r>
        <w:t>Audit Update (Year ending June 30, 2012)</w:t>
      </w:r>
      <w:r w:rsidR="00C62BFE">
        <w:t xml:space="preserve"> </w:t>
      </w:r>
      <w:r>
        <w:t>Apprenticeship Job Fair (April 17</w:t>
      </w:r>
      <w:r w:rsidRPr="007478B0">
        <w:rPr>
          <w:vertAlign w:val="superscript"/>
        </w:rPr>
        <w:t>th</w:t>
      </w:r>
      <w:r>
        <w:t>-Mylan Park, Morgantown)</w:t>
      </w:r>
    </w:p>
    <w:p w:rsidR="007478B0" w:rsidRDefault="007478B0">
      <w:r>
        <w:t>Rapid Response Report</w:t>
      </w:r>
    </w:p>
    <w:p w:rsidR="00C62BFE" w:rsidRDefault="00C62BFE">
      <w:r>
        <w:t>Dislocated Worker On-The-Job Training Report</w:t>
      </w:r>
    </w:p>
    <w:p w:rsidR="00C62BFE" w:rsidRDefault="00C62BFE">
      <w:r>
        <w:t>Unemployment Data for January 2013</w:t>
      </w:r>
    </w:p>
    <w:p w:rsidR="00C62BFE" w:rsidRDefault="00C62BFE">
      <w:r>
        <w:t>WIA Reauthorization? Update on DC progress</w:t>
      </w:r>
    </w:p>
    <w:p w:rsidR="00044087" w:rsidRDefault="00044087">
      <w:r>
        <w:t>Schedule of Meetings for PY12</w:t>
      </w:r>
    </w:p>
    <w:p w:rsidR="00044087" w:rsidRDefault="00C62BFE">
      <w:r>
        <w:t>Bank Reconciliations for November 2012, December 2012, January and February 2013</w:t>
      </w:r>
    </w:p>
    <w:p w:rsidR="00457ADD" w:rsidRDefault="00457ADD"/>
    <w:p w:rsidR="00A74AF1" w:rsidRDefault="00A74AF1">
      <w:pPr>
        <w:rPr>
          <w:b/>
        </w:rPr>
      </w:pPr>
      <w:r w:rsidRPr="00A74AF1">
        <w:rPr>
          <w:b/>
        </w:rPr>
        <w:t xml:space="preserve">APPROVAL OF </w:t>
      </w:r>
      <w:r w:rsidR="00C45850">
        <w:rPr>
          <w:b/>
        </w:rPr>
        <w:t>Dece</w:t>
      </w:r>
      <w:r w:rsidR="004800F6">
        <w:rPr>
          <w:b/>
        </w:rPr>
        <w:t>mber 14, 2012</w:t>
      </w:r>
      <w:r w:rsidRPr="00A74AF1">
        <w:rPr>
          <w:b/>
        </w:rPr>
        <w:t xml:space="preserve"> MINUTES</w:t>
      </w:r>
    </w:p>
    <w:p w:rsidR="00107054" w:rsidRDefault="00A74AF1">
      <w:r>
        <w:t xml:space="preserve">Following review of </w:t>
      </w:r>
      <w:r w:rsidR="00AA18D7">
        <w:t xml:space="preserve">the </w:t>
      </w:r>
      <w:r w:rsidR="00C62BFE">
        <w:t>December</w:t>
      </w:r>
      <w:r w:rsidR="004800F6">
        <w:t xml:space="preserve"> 14</w:t>
      </w:r>
      <w:r w:rsidR="00CF34AE">
        <w:t>, 2012</w:t>
      </w:r>
      <w:r w:rsidR="00107054">
        <w:t xml:space="preserve"> Meeting Minutes, Commissioner </w:t>
      </w:r>
      <w:r w:rsidR="008B586F">
        <w:t>Faz</w:t>
      </w:r>
      <w:r w:rsidR="00CB7F93">
        <w:t>z</w:t>
      </w:r>
      <w:r w:rsidR="008B586F">
        <w:t>ini</w:t>
      </w:r>
      <w:r w:rsidR="00107054">
        <w:t xml:space="preserve"> moved the Minutes</w:t>
      </w:r>
      <w:r w:rsidR="004800F6">
        <w:t xml:space="preserve"> </w:t>
      </w:r>
      <w:r w:rsidR="0057146A">
        <w:t>b</w:t>
      </w:r>
      <w:r w:rsidR="00107054">
        <w:t xml:space="preserve">e approved as presented.  Motion seconded by Commissioner </w:t>
      </w:r>
      <w:r w:rsidR="00C62BFE">
        <w:t>Veltri</w:t>
      </w:r>
      <w:r w:rsidR="00107054">
        <w:t xml:space="preserve">.  </w:t>
      </w:r>
      <w:r w:rsidR="00D552E5" w:rsidRPr="00D552E5">
        <w:rPr>
          <w:b/>
        </w:rPr>
        <w:t xml:space="preserve">Motion </w:t>
      </w:r>
      <w:r w:rsidR="00C01C05">
        <w:rPr>
          <w:b/>
        </w:rPr>
        <w:t>Carried.</w:t>
      </w:r>
    </w:p>
    <w:p w:rsidR="00107054" w:rsidRDefault="00107054"/>
    <w:p w:rsidR="00107054" w:rsidRDefault="00107054">
      <w:pPr>
        <w:rPr>
          <w:b/>
        </w:rPr>
      </w:pPr>
      <w:r w:rsidRPr="00107054">
        <w:rPr>
          <w:b/>
        </w:rPr>
        <w:t>OLD BUSINESS</w:t>
      </w:r>
    </w:p>
    <w:p w:rsidR="00CF34AE" w:rsidRDefault="005538CE" w:rsidP="00D552E5">
      <w:r>
        <w:rPr>
          <w:u w:val="single"/>
        </w:rPr>
        <w:t>Green-UP Grant Update</w:t>
      </w:r>
      <w:r w:rsidR="00CF34AE">
        <w:rPr>
          <w:u w:val="single"/>
        </w:rPr>
        <w:t xml:space="preserve">:  </w:t>
      </w:r>
      <w:r w:rsidR="00CF34AE">
        <w:t xml:space="preserve"> Barbara gave an overview of the </w:t>
      </w:r>
      <w:r>
        <w:t>Green-UP grant.  She advised that the funds received were for certifications and they were</w:t>
      </w:r>
      <w:r w:rsidR="00D35DD7">
        <w:t xml:space="preserve"> used to purchase equipment</w:t>
      </w:r>
      <w:r w:rsidR="004800F6">
        <w:t xml:space="preserve">. </w:t>
      </w:r>
    </w:p>
    <w:p w:rsidR="00CF34AE" w:rsidRDefault="00CF34AE" w:rsidP="00D552E5"/>
    <w:p w:rsidR="00CF34AE" w:rsidRDefault="00832733" w:rsidP="00D552E5">
      <w:r>
        <w:rPr>
          <w:u w:val="single"/>
        </w:rPr>
        <w:t>Conflict of Interest Stat</w:t>
      </w:r>
      <w:r w:rsidR="00E078D0">
        <w:rPr>
          <w:u w:val="single"/>
        </w:rPr>
        <w:t>e</w:t>
      </w:r>
      <w:r>
        <w:rPr>
          <w:u w:val="single"/>
        </w:rPr>
        <w:t>ments</w:t>
      </w:r>
      <w:r w:rsidR="00CF34AE" w:rsidRPr="00CF34AE">
        <w:rPr>
          <w:u w:val="single"/>
        </w:rPr>
        <w:t>:</w:t>
      </w:r>
      <w:r w:rsidR="008F431A">
        <w:rPr>
          <w:u w:val="single"/>
        </w:rPr>
        <w:t xml:space="preserve">  </w:t>
      </w:r>
      <w:r w:rsidR="008F431A">
        <w:t>Barbara</w:t>
      </w:r>
      <w:r>
        <w:t xml:space="preserve"> stated that Conflict of Interest Statements need to be signed each year</w:t>
      </w:r>
      <w:r w:rsidR="004A3C35">
        <w:t xml:space="preserve"> and returned to the Region VI WIB</w:t>
      </w:r>
      <w:r w:rsidR="004800F6">
        <w:t>.</w:t>
      </w:r>
      <w:r w:rsidR="004F7143">
        <w:t xml:space="preserve">  Only those that needed to sign one would receive one.</w:t>
      </w:r>
    </w:p>
    <w:p w:rsidR="00832733" w:rsidRDefault="00832733" w:rsidP="00D552E5"/>
    <w:p w:rsidR="00CC5830" w:rsidRPr="00CC5830" w:rsidRDefault="00832733">
      <w:r>
        <w:rPr>
          <w:u w:val="single"/>
        </w:rPr>
        <w:t xml:space="preserve">Changes in LEO Bylaws: </w:t>
      </w:r>
      <w:r>
        <w:t xml:space="preserve"> Commissioner Fazzini reviewed the changes</w:t>
      </w:r>
      <w:r w:rsidR="00CC5830">
        <w:t xml:space="preserve">.  In the event a member is unable to attend a meeting, he/she may grant a written proxy to another member of the LEO Board or as to </w:t>
      </w:r>
      <w:r w:rsidR="00CC5830">
        <w:lastRenderedPageBreak/>
        <w:t>counties, another commissioner from the same county, or as to municipalities, another elected official from the same municipality.  Barbara stated that directors need to be a resident of the state of West Virginia and the term will be for a long as the Appointed Director meets the qualification of being a Director, as s</w:t>
      </w:r>
      <w:r w:rsidR="004A3C35">
        <w:t>t</w:t>
      </w:r>
      <w:r w:rsidR="00CC5830">
        <w:t>ate</w:t>
      </w:r>
      <w:r w:rsidR="004A3C35">
        <w:t>d</w:t>
      </w:r>
      <w:r w:rsidR="00CC5830">
        <w:t xml:space="preserve"> in Sections 5.2 and 5.3, or until actions are taken as described in Section 5.6(b) and/or (c).  Commissioner Veltri moved to accept the changes in the Region VI LEO Bylaws.  The motion was seconded by Commissioner Fazzini.  </w:t>
      </w:r>
      <w:r w:rsidR="00CC5830">
        <w:rPr>
          <w:b/>
        </w:rPr>
        <w:t>Motion carried.</w:t>
      </w:r>
    </w:p>
    <w:p w:rsidR="00CC5830" w:rsidRDefault="00CC5830"/>
    <w:p w:rsidR="00A96235" w:rsidRDefault="00A96235">
      <w:pPr>
        <w:rPr>
          <w:b/>
        </w:rPr>
      </w:pPr>
      <w:r w:rsidRPr="00A96235">
        <w:rPr>
          <w:b/>
        </w:rPr>
        <w:t>NEW BUSINESS</w:t>
      </w:r>
    </w:p>
    <w:p w:rsidR="000879FE" w:rsidRDefault="004E4C1C" w:rsidP="00A919F3">
      <w:r w:rsidRPr="003169AB">
        <w:rPr>
          <w:u w:val="single"/>
        </w:rPr>
        <w:t>Reconciliation Statements</w:t>
      </w:r>
      <w:r>
        <w:t xml:space="preserve">: </w:t>
      </w:r>
      <w:r w:rsidR="000879FE">
        <w:t>After review of the Reconciliation Statements</w:t>
      </w:r>
      <w:r w:rsidR="00A919F3">
        <w:t xml:space="preserve">, </w:t>
      </w:r>
      <w:r w:rsidR="000879FE">
        <w:t xml:space="preserve">Commissioner </w:t>
      </w:r>
      <w:r w:rsidR="004800F6">
        <w:t xml:space="preserve">Veltri </w:t>
      </w:r>
      <w:r w:rsidR="000879FE">
        <w:t xml:space="preserve">moved to approve </w:t>
      </w:r>
      <w:r w:rsidR="0057146A">
        <w:t>the Reconciliation</w:t>
      </w:r>
      <w:r w:rsidR="00A919F3">
        <w:t xml:space="preserve"> Statements for </w:t>
      </w:r>
      <w:r w:rsidR="00CC5830">
        <w:t xml:space="preserve">November </w:t>
      </w:r>
      <w:r w:rsidR="004800F6">
        <w:t>2012,</w:t>
      </w:r>
      <w:r w:rsidR="00CC5830">
        <w:t xml:space="preserve"> Dec</w:t>
      </w:r>
      <w:r w:rsidR="004800F6">
        <w:t>ember 2012</w:t>
      </w:r>
      <w:r w:rsidR="006770A9">
        <w:t>, January 2013,</w:t>
      </w:r>
      <w:r w:rsidR="004800F6">
        <w:t xml:space="preserve"> and </w:t>
      </w:r>
      <w:r w:rsidR="006770A9">
        <w:t>February 2013</w:t>
      </w:r>
      <w:r w:rsidR="00CB7F93">
        <w:t>.</w:t>
      </w:r>
      <w:r w:rsidR="00A919F3">
        <w:t xml:space="preserve">  Motion seconded by Commissioner </w:t>
      </w:r>
      <w:r w:rsidR="006770A9">
        <w:t>Fazzini</w:t>
      </w:r>
      <w:r w:rsidR="00A919F3">
        <w:t xml:space="preserve">.  </w:t>
      </w:r>
      <w:r w:rsidR="00A919F3" w:rsidRPr="00C01C05">
        <w:rPr>
          <w:b/>
        </w:rPr>
        <w:t>Motion carried</w:t>
      </w:r>
      <w:r w:rsidR="00A919F3">
        <w:t>.</w:t>
      </w:r>
    </w:p>
    <w:p w:rsidR="00A919F3" w:rsidRDefault="00A919F3" w:rsidP="00A919F3"/>
    <w:p w:rsidR="00A919F3" w:rsidRDefault="004E4C1C" w:rsidP="00A919F3">
      <w:r w:rsidRPr="0051774C">
        <w:rPr>
          <w:u w:val="single"/>
        </w:rPr>
        <w:t>Financial Update</w:t>
      </w:r>
      <w:r w:rsidR="004A3C35">
        <w:rPr>
          <w:u w:val="single"/>
        </w:rPr>
        <w:t>/Accountant Report for LEO Board</w:t>
      </w:r>
      <w:r w:rsidRPr="0051774C">
        <w:rPr>
          <w:u w:val="single"/>
        </w:rPr>
        <w:t>:</w:t>
      </w:r>
      <w:r>
        <w:t xml:space="preserve">  </w:t>
      </w:r>
      <w:r w:rsidR="00851D8D">
        <w:t>Barbara</w:t>
      </w:r>
      <w:r w:rsidR="00A919F3">
        <w:t xml:space="preserve"> directed members present to the</w:t>
      </w:r>
      <w:r w:rsidR="004419B6">
        <w:t xml:space="preserve"> </w:t>
      </w:r>
      <w:r w:rsidR="00851D8D">
        <w:t>February 2013</w:t>
      </w:r>
      <w:r w:rsidR="00A919F3">
        <w:t xml:space="preserve"> Accountant Report for the LEO Board</w:t>
      </w:r>
      <w:r w:rsidR="004F7143">
        <w:t xml:space="preserve"> and </w:t>
      </w:r>
      <w:r w:rsidR="00E90AE9">
        <w:t>stated that spending is on target</w:t>
      </w:r>
      <w:r w:rsidR="004419B6">
        <w:t>.</w:t>
      </w:r>
      <w:r w:rsidR="00E90AE9">
        <w:t xml:space="preserve">  There will be some funds carried over for the new fiscal year to pay expenses and payroll.  Barbara advised that there is no one on the wait list.  All participants are receiving funding for schooling.</w:t>
      </w:r>
    </w:p>
    <w:p w:rsidR="00D729ED" w:rsidRDefault="00D729ED" w:rsidP="00A919F3"/>
    <w:p w:rsidR="00D729ED" w:rsidRPr="00D729ED" w:rsidRDefault="00D729ED" w:rsidP="00A919F3">
      <w:r>
        <w:rPr>
          <w:u w:val="single"/>
        </w:rPr>
        <w:t xml:space="preserve">SNAP E &amp; T Grant Sequestration Reduction: </w:t>
      </w:r>
      <w:r>
        <w:t xml:space="preserve">  Barbara stated there has been an immediate 40% reduction in funding.</w:t>
      </w:r>
    </w:p>
    <w:p w:rsidR="00D729ED" w:rsidRDefault="00D729ED" w:rsidP="00A919F3"/>
    <w:p w:rsidR="00D729ED" w:rsidRDefault="00D729ED" w:rsidP="00A919F3">
      <w:r>
        <w:rPr>
          <w:u w:val="single"/>
        </w:rPr>
        <w:t>Monetary Performance incentive for PY11:</w:t>
      </w:r>
      <w:r>
        <w:t xml:space="preserve">  Barbara </w:t>
      </w:r>
      <w:r w:rsidR="004A403C">
        <w:t>a</w:t>
      </w:r>
      <w:r>
        <w:t>dvised that the incentive amounted to one percent of the total funds.  All of the funds will be used for Youth services to be administered by RESA VII, and will be directed to counties that have at least five students enrolled in the youth program.</w:t>
      </w:r>
    </w:p>
    <w:p w:rsidR="004A403C" w:rsidRDefault="004A403C" w:rsidP="00A919F3"/>
    <w:p w:rsidR="004A403C" w:rsidRDefault="004A403C" w:rsidP="00A919F3">
      <w:r>
        <w:rPr>
          <w:u w:val="single"/>
        </w:rPr>
        <w:t>PY12 Second Quarter Performance Report:</w:t>
      </w:r>
      <w:r w:rsidR="004F7143">
        <w:t xml:space="preserve">  Barbara review</w:t>
      </w:r>
      <w:r>
        <w:t xml:space="preserve">ed the report </w:t>
      </w:r>
      <w:r w:rsidR="004F7143">
        <w:t xml:space="preserve">for the </w:t>
      </w:r>
      <w:r w:rsidR="004A3C35">
        <w:t>r</w:t>
      </w:r>
      <w:r w:rsidR="004F7143">
        <w:t xml:space="preserve">egion and the </w:t>
      </w:r>
      <w:r w:rsidR="004A3C35">
        <w:t>s</w:t>
      </w:r>
      <w:r w:rsidR="004F7143">
        <w:t>tate and reported that the Performance Measures have increased</w:t>
      </w:r>
      <w:r>
        <w:t>.</w:t>
      </w:r>
    </w:p>
    <w:p w:rsidR="004A403C" w:rsidRDefault="004A403C" w:rsidP="00A919F3"/>
    <w:p w:rsidR="00E90AE9" w:rsidRDefault="004A403C" w:rsidP="00A919F3">
      <w:pPr>
        <w:rPr>
          <w:b/>
        </w:rPr>
      </w:pPr>
      <w:r>
        <w:rPr>
          <w:u w:val="single"/>
        </w:rPr>
        <w:t>Incentive Policy (Required by WorkForce West Virginia):</w:t>
      </w:r>
      <w:r>
        <w:t xml:space="preserve">  Barbara stated there has not been a policy for the WIB for 12 years.  This policy is the same as the state policy.</w:t>
      </w:r>
      <w:r w:rsidR="004F7143">
        <w:t xml:space="preserve">  Commissioner Fazzini moved to accept the Incentive Policy retroactively.  Commissioner Veltri seconded the mo</w:t>
      </w:r>
      <w:r w:rsidR="00250DD8">
        <w:t xml:space="preserve">tion.  </w:t>
      </w:r>
      <w:r w:rsidR="00250DD8">
        <w:rPr>
          <w:b/>
        </w:rPr>
        <w:t>Motion carried.</w:t>
      </w:r>
    </w:p>
    <w:p w:rsidR="00E90AE9" w:rsidRDefault="00E90AE9" w:rsidP="00A919F3">
      <w:pPr>
        <w:rPr>
          <w:b/>
        </w:rPr>
      </w:pPr>
    </w:p>
    <w:p w:rsidR="00E90AE9" w:rsidRDefault="00E90AE9" w:rsidP="00A919F3">
      <w:r>
        <w:rPr>
          <w:u w:val="single"/>
        </w:rPr>
        <w:t>Contract Awards for PY12</w:t>
      </w:r>
    </w:p>
    <w:p w:rsidR="004A403C" w:rsidRDefault="00E90AE9" w:rsidP="00E90AE9">
      <w:pPr>
        <w:numPr>
          <w:ilvl w:val="0"/>
          <w:numId w:val="4"/>
        </w:numPr>
      </w:pPr>
      <w:r>
        <w:rPr>
          <w:u w:val="single"/>
        </w:rPr>
        <w:t>Accounting-Conley CPA Group PLLC:</w:t>
      </w:r>
      <w:r>
        <w:t xml:space="preserve">  Barb</w:t>
      </w:r>
      <w:r w:rsidR="004A3C35">
        <w:t>ara stated there was one reply t</w:t>
      </w:r>
      <w:r>
        <w:t>o the RFP</w:t>
      </w:r>
      <w:r w:rsidR="004A3C35">
        <w:t>, Conley CPA Group PLLC</w:t>
      </w:r>
      <w:r>
        <w:t>.  Kathy Wagner and Commissioner Fazzini have reviewed it and found it acceptable.  The vote is for renewal only.  The contract only has to be bid on every three years.</w:t>
      </w:r>
      <w:r w:rsidR="0020022F">
        <w:t xml:space="preserve">  Commissioner Fazzini moved to renew the contract with Conley CPA </w:t>
      </w:r>
      <w:r w:rsidR="004A3C35">
        <w:t>G</w:t>
      </w:r>
      <w:r w:rsidR="0020022F">
        <w:t xml:space="preserve">roup PLLC.  Commissioner Veltri seconded the motion.  </w:t>
      </w:r>
      <w:r w:rsidR="0020022F">
        <w:rPr>
          <w:b/>
        </w:rPr>
        <w:t>Motion carried.</w:t>
      </w:r>
    </w:p>
    <w:p w:rsidR="0020022F" w:rsidRPr="0020022F" w:rsidRDefault="00E90AE9" w:rsidP="00E90AE9">
      <w:pPr>
        <w:numPr>
          <w:ilvl w:val="0"/>
          <w:numId w:val="4"/>
        </w:numPr>
        <w:rPr>
          <w:u w:val="single"/>
        </w:rPr>
      </w:pPr>
      <w:r w:rsidRPr="00E90AE9">
        <w:rPr>
          <w:u w:val="single"/>
        </w:rPr>
        <w:t>In-School Youth – RESA VII</w:t>
      </w:r>
      <w:r>
        <w:rPr>
          <w:u w:val="single"/>
        </w:rPr>
        <w:t>:</w:t>
      </w:r>
      <w:r>
        <w:t xml:space="preserve"> </w:t>
      </w:r>
      <w:r w:rsidR="0020022F">
        <w:t xml:space="preserve">  Barbara advised that RESA VII was the only organization to respond to the RFP.  The allocations have not been received and</w:t>
      </w:r>
      <w:r w:rsidR="004A3C35">
        <w:t xml:space="preserve"> so</w:t>
      </w:r>
      <w:r w:rsidR="0020022F">
        <w:t xml:space="preserve"> amount is not known.  There will be another vote once the amount is known.  Commissioner Veltri moved to accept the bid.  Mayor Manilla seconded the motion.  </w:t>
      </w:r>
      <w:r w:rsidR="0020022F">
        <w:rPr>
          <w:b/>
        </w:rPr>
        <w:t>Motion carried.</w:t>
      </w:r>
    </w:p>
    <w:p w:rsidR="0020022F" w:rsidRPr="0020022F" w:rsidRDefault="0020022F" w:rsidP="00E90AE9">
      <w:pPr>
        <w:numPr>
          <w:ilvl w:val="0"/>
          <w:numId w:val="4"/>
        </w:numPr>
        <w:rPr>
          <w:u w:val="single"/>
        </w:rPr>
      </w:pPr>
      <w:r w:rsidRPr="0020022F">
        <w:rPr>
          <w:u w:val="single"/>
        </w:rPr>
        <w:t>Out of School Youth – HRDF:</w:t>
      </w:r>
      <w:r>
        <w:t xml:space="preserve">  Barbara advised that HRDF responded to the RFP.  The amount of allocations is not known and there will be another vote once the amount is known.  Commissioner Veltri moved to accept the bid.  Mayor Manilla seconded the motion.  </w:t>
      </w:r>
      <w:r>
        <w:rPr>
          <w:b/>
        </w:rPr>
        <w:t>Motion carried.</w:t>
      </w:r>
    </w:p>
    <w:p w:rsidR="0020022F" w:rsidRPr="0020022F" w:rsidRDefault="0020022F" w:rsidP="00E90AE9">
      <w:pPr>
        <w:numPr>
          <w:ilvl w:val="0"/>
          <w:numId w:val="4"/>
        </w:numPr>
        <w:rPr>
          <w:u w:val="single"/>
        </w:rPr>
      </w:pPr>
      <w:r>
        <w:rPr>
          <w:u w:val="single"/>
        </w:rPr>
        <w:t>Case Management Services – WorkForce West Virginia:</w:t>
      </w:r>
      <w:r>
        <w:t xml:space="preserve">  Barbara explained that only an RFI was sent and the only one to respond was WorkForce West Virginia.  No RFP was needed.  The amount is not known.  The contract will be for three year</w:t>
      </w:r>
      <w:r w:rsidR="00451AD2">
        <w:t>s</w:t>
      </w:r>
      <w:r>
        <w:t xml:space="preserve">.  Commissioner </w:t>
      </w:r>
      <w:r>
        <w:lastRenderedPageBreak/>
        <w:t xml:space="preserve">Fazzini moved to accept the Case Management Services bid from WorkForce West Virginia.  Mayor Manilla seconded the motion.  </w:t>
      </w:r>
      <w:r>
        <w:rPr>
          <w:b/>
        </w:rPr>
        <w:t>Motion carried.</w:t>
      </w:r>
    </w:p>
    <w:p w:rsidR="0020022F" w:rsidRPr="0020022F" w:rsidRDefault="0020022F" w:rsidP="0020022F">
      <w:pPr>
        <w:rPr>
          <w:u w:val="single"/>
        </w:rPr>
      </w:pPr>
    </w:p>
    <w:p w:rsidR="00A6461B" w:rsidRDefault="0020022F" w:rsidP="0020022F">
      <w:r>
        <w:rPr>
          <w:u w:val="single"/>
        </w:rPr>
        <w:t>Yearly Contract Extensions:</w:t>
      </w:r>
      <w:r>
        <w:t xml:space="preserve">  </w:t>
      </w:r>
    </w:p>
    <w:p w:rsidR="00E90AE9" w:rsidRPr="00A6461B" w:rsidRDefault="00A6461B" w:rsidP="00A6461B">
      <w:pPr>
        <w:numPr>
          <w:ilvl w:val="0"/>
          <w:numId w:val="5"/>
        </w:numPr>
        <w:rPr>
          <w:u w:val="single"/>
        </w:rPr>
      </w:pPr>
      <w:r>
        <w:rPr>
          <w:u w:val="single"/>
        </w:rPr>
        <w:t>Audit (2</w:t>
      </w:r>
      <w:r w:rsidRPr="00A6461B">
        <w:rPr>
          <w:u w:val="single"/>
          <w:vertAlign w:val="superscript"/>
        </w:rPr>
        <w:t>nd</w:t>
      </w:r>
      <w:r>
        <w:rPr>
          <w:u w:val="single"/>
        </w:rPr>
        <w:t xml:space="preserve"> year) Arnett Foster Toothman PLLC:</w:t>
      </w:r>
      <w:r>
        <w:t xml:space="preserve">  Barbara stated that there was a ten percent increase as allowed.  </w:t>
      </w:r>
      <w:r w:rsidR="00451AD2">
        <w:t>Barbara referred the board to letter sta</w:t>
      </w:r>
      <w:r>
        <w:t>ting the name change</w:t>
      </w:r>
      <w:r w:rsidR="00451AD2">
        <w:t xml:space="preserve"> from </w:t>
      </w:r>
      <w:proofErr w:type="spellStart"/>
      <w:r w:rsidR="00451AD2">
        <w:t>Toothman</w:t>
      </w:r>
      <w:proofErr w:type="spellEnd"/>
      <w:r w:rsidR="00451AD2">
        <w:t xml:space="preserve"> Rice PLLC to Arnett Foster </w:t>
      </w:r>
      <w:proofErr w:type="spellStart"/>
      <w:r w:rsidR="00451AD2">
        <w:t>Toothman</w:t>
      </w:r>
      <w:proofErr w:type="spellEnd"/>
      <w:r w:rsidR="00451AD2">
        <w:t xml:space="preserve"> PLLC,</w:t>
      </w:r>
      <w:r>
        <w:t xml:space="preserve"> but the staff and location remained the same.  Mayor Manilla moved to extend the contract to Arnett Foster Toothman PLLC.  Commissioner Veltri seconded the motion.  </w:t>
      </w:r>
      <w:r>
        <w:rPr>
          <w:b/>
        </w:rPr>
        <w:t>Motion carried.</w:t>
      </w:r>
    </w:p>
    <w:p w:rsidR="00A6461B" w:rsidRPr="00C2367D" w:rsidRDefault="00A6461B" w:rsidP="00A6461B">
      <w:pPr>
        <w:numPr>
          <w:ilvl w:val="0"/>
          <w:numId w:val="5"/>
        </w:numPr>
        <w:rPr>
          <w:u w:val="single"/>
        </w:rPr>
      </w:pPr>
      <w:r>
        <w:rPr>
          <w:u w:val="single"/>
        </w:rPr>
        <w:t>Audit Update</w:t>
      </w:r>
      <w:r w:rsidR="00451AD2">
        <w:rPr>
          <w:u w:val="single"/>
        </w:rPr>
        <w:t xml:space="preserve"> (year ending June 30, 2012)</w:t>
      </w:r>
      <w:r>
        <w:rPr>
          <w:u w:val="single"/>
        </w:rPr>
        <w:t xml:space="preserve">:  </w:t>
      </w:r>
      <w:r>
        <w:t xml:space="preserve"> Barbara reviewed the audit for year ending June 30, 2012.</w:t>
      </w:r>
    </w:p>
    <w:p w:rsidR="00C2367D" w:rsidRDefault="00C2367D" w:rsidP="00C2367D">
      <w:pPr>
        <w:rPr>
          <w:u w:val="single"/>
        </w:rPr>
      </w:pPr>
    </w:p>
    <w:p w:rsidR="00C2367D" w:rsidRDefault="00C2367D" w:rsidP="00C2367D">
      <w:pPr>
        <w:rPr>
          <w:b/>
        </w:rPr>
      </w:pPr>
      <w:r>
        <w:rPr>
          <w:u w:val="single"/>
        </w:rPr>
        <w:t>New and/or Re-Appointments to the Full Board:</w:t>
      </w:r>
      <w:r>
        <w:t xml:space="preserve">  Barbara advised there are only renewals that need to be voted on.  The renewals are </w:t>
      </w:r>
      <w:r w:rsidR="00686733">
        <w:t>Lori Turner</w:t>
      </w:r>
      <w:r>
        <w:t xml:space="preserve"> and </w:t>
      </w:r>
      <w:r w:rsidR="00686733">
        <w:t>Mike Reed</w:t>
      </w:r>
      <w:r>
        <w:t xml:space="preserve">.  Mayor Manilla moved to accept the renewal of </w:t>
      </w:r>
      <w:r w:rsidR="00686733">
        <w:t>Lori Turner</w:t>
      </w:r>
      <w:r>
        <w:t xml:space="preserve"> and</w:t>
      </w:r>
      <w:r w:rsidR="00686733">
        <w:t xml:space="preserve"> Mike Reed</w:t>
      </w:r>
      <w:r>
        <w:t xml:space="preserve">.  Commissioner Veltri seconded the motion.  </w:t>
      </w:r>
      <w:r>
        <w:rPr>
          <w:b/>
        </w:rPr>
        <w:t>Motion carried.</w:t>
      </w:r>
    </w:p>
    <w:p w:rsidR="00C2367D" w:rsidRDefault="00C2367D" w:rsidP="00C2367D">
      <w:pPr>
        <w:rPr>
          <w:b/>
        </w:rPr>
      </w:pPr>
    </w:p>
    <w:p w:rsidR="00C2367D" w:rsidRDefault="00C2367D" w:rsidP="00C2367D">
      <w:r>
        <w:rPr>
          <w:u w:val="single"/>
        </w:rPr>
        <w:t>Board Resignations:</w:t>
      </w:r>
      <w:r>
        <w:t xml:space="preserve">  Barbara stated there have not been any resignations.  Jerry Ragen and Rosemary Wagner passed away.  The replacement for Rosemary Wagner will be voted on at the June 13, 2013 meeting.</w:t>
      </w:r>
    </w:p>
    <w:p w:rsidR="00C2367D" w:rsidRDefault="00C2367D" w:rsidP="00C2367D"/>
    <w:p w:rsidR="00C2367D" w:rsidRDefault="003B69FB" w:rsidP="00C2367D">
      <w:r>
        <w:rPr>
          <w:b/>
        </w:rPr>
        <w:t>EXECUTIVE DIRECTOR’S REPORT</w:t>
      </w:r>
      <w:r w:rsidR="00C2367D">
        <w:t xml:space="preserve">  </w:t>
      </w:r>
    </w:p>
    <w:p w:rsidR="00C2367D" w:rsidRDefault="00C2367D" w:rsidP="00C2367D">
      <w:pPr>
        <w:numPr>
          <w:ilvl w:val="0"/>
          <w:numId w:val="6"/>
        </w:numPr>
      </w:pPr>
      <w:r>
        <w:rPr>
          <w:u w:val="single"/>
        </w:rPr>
        <w:t>Apprenticeship Job Fair</w:t>
      </w:r>
      <w:r w:rsidR="00D72438">
        <w:rPr>
          <w:u w:val="single"/>
        </w:rPr>
        <w:t>:</w:t>
      </w:r>
      <w:r w:rsidR="00D72438">
        <w:t xml:space="preserve">  Barbara advised that there will be a job fair April 17</w:t>
      </w:r>
      <w:r w:rsidR="00D72438" w:rsidRPr="00D72438">
        <w:rPr>
          <w:vertAlign w:val="superscript"/>
        </w:rPr>
        <w:t>th</w:t>
      </w:r>
      <w:r w:rsidR="00D72438">
        <w:t xml:space="preserve"> at Mylan Park and Ginny Layton is overseeing the fair.  This is the second year for it and along with the vendors, training providers have been invited and West Virginia Women Work to encourage women to attend.</w:t>
      </w:r>
    </w:p>
    <w:p w:rsidR="00D72438" w:rsidRDefault="00D72438" w:rsidP="00C2367D">
      <w:pPr>
        <w:numPr>
          <w:ilvl w:val="0"/>
          <w:numId w:val="6"/>
        </w:numPr>
      </w:pPr>
      <w:r>
        <w:rPr>
          <w:u w:val="single"/>
        </w:rPr>
        <w:t xml:space="preserve">Oil and Gas Job Fair:  </w:t>
      </w:r>
      <w:r>
        <w:t>Barbara stated that the fair is May 1</w:t>
      </w:r>
      <w:r w:rsidRPr="00D72438">
        <w:rPr>
          <w:vertAlign w:val="superscript"/>
        </w:rPr>
        <w:t>st</w:t>
      </w:r>
      <w:r>
        <w:t xml:space="preserve"> in Lewis County.  Jackson’s Mill is the place tentatively set.  Ginny Layton is working with Jackson’s Mill to see if they will be willing to host it again this</w:t>
      </w:r>
      <w:r w:rsidR="00451AD2">
        <w:t xml:space="preserve"> year</w:t>
      </w:r>
      <w:r>
        <w:t>.  This will be the sixth year for the fair.</w:t>
      </w:r>
    </w:p>
    <w:p w:rsidR="00D72438" w:rsidRDefault="00D72438" w:rsidP="00C2367D">
      <w:pPr>
        <w:numPr>
          <w:ilvl w:val="0"/>
          <w:numId w:val="6"/>
        </w:numPr>
      </w:pPr>
      <w:r>
        <w:rPr>
          <w:u w:val="single"/>
        </w:rPr>
        <w:t>Hurricane Sandy Follow-</w:t>
      </w:r>
      <w:r w:rsidRPr="00D72438">
        <w:rPr>
          <w:u w:val="single"/>
        </w:rPr>
        <w:t>Up National Emergency Grant to Assist Regions:</w:t>
      </w:r>
      <w:r>
        <w:rPr>
          <w:u w:val="single"/>
        </w:rPr>
        <w:t xml:space="preserve">  </w:t>
      </w:r>
      <w:r w:rsidR="00CB722B">
        <w:t>Barbara stated the funds have been awarded to HRDF.  Region VI was the only region to apply along with Webster County</w:t>
      </w:r>
      <w:r w:rsidR="00451AD2">
        <w:t>, so HRDF will include Webster County</w:t>
      </w:r>
      <w:r w:rsidR="00CB722B">
        <w:t>.  There will be 35 workers for approximately six months.  The amount of the grant awarded was $260,000.00</w:t>
      </w:r>
    </w:p>
    <w:p w:rsidR="00CB722B" w:rsidRDefault="00CB722B" w:rsidP="00C2367D">
      <w:pPr>
        <w:numPr>
          <w:ilvl w:val="0"/>
          <w:numId w:val="6"/>
        </w:numPr>
      </w:pPr>
      <w:r>
        <w:rPr>
          <w:u w:val="single"/>
        </w:rPr>
        <w:t>Rapid Response:</w:t>
      </w:r>
      <w:r>
        <w:t xml:space="preserve">  Barbara reviewed the report and Commissioner Fazzini advised that Dominion Hope will be laying off some of its employees.</w:t>
      </w:r>
    </w:p>
    <w:p w:rsidR="003B69FB" w:rsidRDefault="003B69FB" w:rsidP="00C2367D">
      <w:pPr>
        <w:numPr>
          <w:ilvl w:val="0"/>
          <w:numId w:val="6"/>
        </w:numPr>
      </w:pPr>
      <w:r>
        <w:rPr>
          <w:u w:val="single"/>
        </w:rPr>
        <w:t>Dislocated Worker On-</w:t>
      </w:r>
      <w:r w:rsidR="00451AD2">
        <w:rPr>
          <w:u w:val="single"/>
        </w:rPr>
        <w:t>The-Job Training Report:</w:t>
      </w:r>
      <w:r w:rsidR="00451AD2">
        <w:t xml:space="preserve">  </w:t>
      </w:r>
      <w:r>
        <w:t xml:space="preserve">Barbara explained the report and stated if any board members know of any companies that would like to take advantage of the program please let her know. She made </w:t>
      </w:r>
      <w:r w:rsidR="00451AD2">
        <w:t xml:space="preserve">brochures </w:t>
      </w:r>
      <w:r>
        <w:t>available to the board members present.</w:t>
      </w:r>
    </w:p>
    <w:p w:rsidR="003B69FB" w:rsidRDefault="003B69FB" w:rsidP="00C2367D">
      <w:pPr>
        <w:numPr>
          <w:ilvl w:val="0"/>
          <w:numId w:val="6"/>
        </w:numPr>
      </w:pPr>
      <w:r>
        <w:rPr>
          <w:u w:val="single"/>
        </w:rPr>
        <w:t>Unemployment Data:</w:t>
      </w:r>
      <w:r>
        <w:t xml:space="preserve">  Barbara reviewed the report for January 2013.   She noted there are increases statewide.</w:t>
      </w:r>
    </w:p>
    <w:p w:rsidR="003B69FB" w:rsidRPr="00C2367D" w:rsidRDefault="003B69FB" w:rsidP="00C2367D">
      <w:pPr>
        <w:numPr>
          <w:ilvl w:val="0"/>
          <w:numId w:val="6"/>
        </w:numPr>
      </w:pPr>
      <w:r>
        <w:rPr>
          <w:u w:val="single"/>
        </w:rPr>
        <w:t>WIA Reauthorization?</w:t>
      </w:r>
      <w:r w:rsidRPr="003B69FB">
        <w:rPr>
          <w:u w:val="single"/>
        </w:rPr>
        <w:t xml:space="preserve">  Update on DC progress:</w:t>
      </w:r>
      <w:r>
        <w:rPr>
          <w:u w:val="single"/>
        </w:rPr>
        <w:t xml:space="preserve">  </w:t>
      </w:r>
      <w:r>
        <w:t>Barbara reviewed HR803</w:t>
      </w:r>
      <w:r w:rsidR="00984915">
        <w:t xml:space="preserve"> and pointed members’ attention to the handout</w:t>
      </w:r>
      <w:r>
        <w:t>.  The only flaw is that</w:t>
      </w:r>
      <w:r w:rsidR="00984915">
        <w:t xml:space="preserve"> the bill will allow the state to become one region and the needs in each community will not be met.</w:t>
      </w:r>
      <w:r>
        <w:t xml:space="preserve"> </w:t>
      </w:r>
    </w:p>
    <w:p w:rsidR="00D729ED" w:rsidRDefault="00D729ED" w:rsidP="00A919F3"/>
    <w:p w:rsidR="00D729ED" w:rsidRPr="00D729ED" w:rsidRDefault="00D729ED" w:rsidP="00A919F3"/>
    <w:p w:rsidR="00CB7F93" w:rsidRDefault="00CB7F93" w:rsidP="00A919F3"/>
    <w:p w:rsidR="003075E7" w:rsidRPr="00F65F51" w:rsidRDefault="003075E7" w:rsidP="00A919F3"/>
    <w:p w:rsidR="00E317EC" w:rsidRDefault="00E317EC" w:rsidP="00A919F3">
      <w:pPr>
        <w:rPr>
          <w:b/>
        </w:rPr>
      </w:pPr>
    </w:p>
    <w:p w:rsidR="00BD6F17" w:rsidRDefault="00BD6F17" w:rsidP="00A919F3">
      <w:pPr>
        <w:rPr>
          <w:b/>
        </w:rPr>
      </w:pPr>
      <w:r w:rsidRPr="00BD6F17">
        <w:rPr>
          <w:b/>
        </w:rPr>
        <w:t>OTHER ITEMS</w:t>
      </w:r>
    </w:p>
    <w:p w:rsidR="00BD6F17" w:rsidRDefault="00984915" w:rsidP="00A919F3">
      <w:r>
        <w:t>None</w:t>
      </w:r>
    </w:p>
    <w:p w:rsidR="00BD6F17" w:rsidRDefault="00BD6F17" w:rsidP="00A919F3"/>
    <w:p w:rsidR="00BD6F17" w:rsidRDefault="00BD6F17" w:rsidP="00A919F3">
      <w:pPr>
        <w:rPr>
          <w:b/>
        </w:rPr>
      </w:pPr>
      <w:r w:rsidRPr="00BD6F17">
        <w:rPr>
          <w:b/>
        </w:rPr>
        <w:t>COMMENTS FROM THE FLOOR</w:t>
      </w:r>
    </w:p>
    <w:p w:rsidR="00BD6F17" w:rsidRDefault="003075E7" w:rsidP="00A919F3">
      <w:r>
        <w:t>None.</w:t>
      </w:r>
    </w:p>
    <w:p w:rsidR="00D77D5C" w:rsidRDefault="00D77D5C" w:rsidP="00A919F3"/>
    <w:p w:rsidR="00A919F3" w:rsidRDefault="00BD6F17" w:rsidP="00A919F3">
      <w:pPr>
        <w:rPr>
          <w:b/>
        </w:rPr>
      </w:pPr>
      <w:r w:rsidRPr="00BD6F17">
        <w:rPr>
          <w:b/>
        </w:rPr>
        <w:t>ADJOURNMENT</w:t>
      </w:r>
    </w:p>
    <w:p w:rsidR="00BD6F17" w:rsidRDefault="0057146A" w:rsidP="00A919F3">
      <w:r>
        <w:t>Commissioner</w:t>
      </w:r>
      <w:r w:rsidR="00E43738">
        <w:t xml:space="preserve"> </w:t>
      </w:r>
      <w:r w:rsidR="00984915">
        <w:t>Jennings</w:t>
      </w:r>
      <w:r w:rsidR="00BA06E0">
        <w:t xml:space="preserve"> </w:t>
      </w:r>
      <w:r>
        <w:t xml:space="preserve">moved </w:t>
      </w:r>
      <w:r w:rsidR="00C879A3">
        <w:t>to</w:t>
      </w:r>
      <w:r>
        <w:t xml:space="preserve"> </w:t>
      </w:r>
      <w:r w:rsidR="00C879A3">
        <w:t>adjourn the meeting</w:t>
      </w:r>
      <w:r>
        <w:t xml:space="preserve">.  Meeting adjourned at </w:t>
      </w:r>
      <w:r w:rsidR="00984915">
        <w:t>1</w:t>
      </w:r>
      <w:r w:rsidR="008B57C3">
        <w:t>:</w:t>
      </w:r>
      <w:r w:rsidR="00984915">
        <w:t>25</w:t>
      </w:r>
      <w:r w:rsidR="00AA6393">
        <w:t xml:space="preserve"> </w:t>
      </w:r>
      <w:r>
        <w:t>p.m.</w:t>
      </w:r>
    </w:p>
    <w:p w:rsidR="00D77D5C" w:rsidRDefault="00D77D5C" w:rsidP="00A919F3">
      <w:r>
        <w:t>(</w:t>
      </w:r>
      <w:r w:rsidR="008B57C3">
        <w:t>The n</w:t>
      </w:r>
      <w:r>
        <w:t xml:space="preserve">ext </w:t>
      </w:r>
      <w:r w:rsidR="008B57C3">
        <w:t>m</w:t>
      </w:r>
      <w:r>
        <w:t xml:space="preserve">eeting will be held in </w:t>
      </w:r>
      <w:r w:rsidR="00984915">
        <w:t>Marion</w:t>
      </w:r>
      <w:r w:rsidR="00765815">
        <w:t xml:space="preserve"> County on </w:t>
      </w:r>
      <w:r w:rsidR="00984915">
        <w:t>June 13</w:t>
      </w:r>
      <w:r w:rsidR="00765815">
        <w:t>, 2013</w:t>
      </w:r>
      <w:r>
        <w:t xml:space="preserve"> at </w:t>
      </w:r>
      <w:r w:rsidR="00984915">
        <w:t>5</w:t>
      </w:r>
      <w:r w:rsidR="004F371F">
        <w:t xml:space="preserve">:00 </w:t>
      </w:r>
      <w:r w:rsidR="00984915">
        <w:t>pm at the Region VI Workforce Investment Board Office</w:t>
      </w:r>
      <w:r w:rsidR="00765815">
        <w:t>.</w:t>
      </w:r>
    </w:p>
    <w:p w:rsidR="00D77D5C" w:rsidRDefault="00D77D5C" w:rsidP="00A919F3"/>
    <w:p w:rsidR="008B57C3" w:rsidRDefault="008B57C3" w:rsidP="00A919F3"/>
    <w:p w:rsidR="008B57C3" w:rsidRDefault="008B57C3" w:rsidP="00A919F3"/>
    <w:p w:rsidR="0057146A" w:rsidRDefault="005E3603" w:rsidP="00A919F3">
      <w:r>
        <w:t>LEO Member Approval: _______________________________ Date: _____________________________</w:t>
      </w:r>
    </w:p>
    <w:p w:rsidR="0057146A" w:rsidRDefault="0057146A" w:rsidP="00A919F3"/>
    <w:sectPr w:rsidR="0057146A" w:rsidSect="00BE13D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D4E" w:rsidRDefault="00964D4E" w:rsidP="000D6E7E">
      <w:r>
        <w:separator/>
      </w:r>
    </w:p>
  </w:endnote>
  <w:endnote w:type="continuationSeparator" w:id="0">
    <w:p w:rsidR="00964D4E" w:rsidRDefault="00964D4E" w:rsidP="000D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D36651">
    <w:pPr>
      <w:pStyle w:val="Footer"/>
      <w:jc w:val="center"/>
    </w:pPr>
    <w:fldSimple w:instr=" PAGE   \* MERGEFORMAT ">
      <w:r w:rsidR="008B57C3">
        <w:rPr>
          <w:noProof/>
        </w:rPr>
        <w:t>4</w:t>
      </w:r>
    </w:fldSimple>
  </w:p>
  <w:p w:rsidR="00AA6393" w:rsidRDefault="00AA6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D4E" w:rsidRDefault="00964D4E" w:rsidP="000D6E7E">
      <w:r>
        <w:separator/>
      </w:r>
    </w:p>
  </w:footnote>
  <w:footnote w:type="continuationSeparator" w:id="0">
    <w:p w:rsidR="00964D4E" w:rsidRDefault="00964D4E" w:rsidP="000D6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6E6"/>
    <w:multiLevelType w:val="hybridMultilevel"/>
    <w:tmpl w:val="B294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D6F91"/>
    <w:multiLevelType w:val="hybridMultilevel"/>
    <w:tmpl w:val="A978DC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E1B64C0"/>
    <w:multiLevelType w:val="hybridMultilevel"/>
    <w:tmpl w:val="C450EA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8E05709"/>
    <w:multiLevelType w:val="hybridMultilevel"/>
    <w:tmpl w:val="232251BE"/>
    <w:lvl w:ilvl="0" w:tplc="95A8C9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7379B"/>
    <w:multiLevelType w:val="hybridMultilevel"/>
    <w:tmpl w:val="CBFAE2A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nsid w:val="7FCA3A34"/>
    <w:multiLevelType w:val="hybridMultilevel"/>
    <w:tmpl w:val="B70A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AA9"/>
    <w:rsid w:val="00012D0A"/>
    <w:rsid w:val="00013C1C"/>
    <w:rsid w:val="00016433"/>
    <w:rsid w:val="00031231"/>
    <w:rsid w:val="000418CD"/>
    <w:rsid w:val="00041F39"/>
    <w:rsid w:val="00044087"/>
    <w:rsid w:val="000879FE"/>
    <w:rsid w:val="000978AB"/>
    <w:rsid w:val="000A5B6E"/>
    <w:rsid w:val="000B1944"/>
    <w:rsid w:val="000B550D"/>
    <w:rsid w:val="000D6E7E"/>
    <w:rsid w:val="00107054"/>
    <w:rsid w:val="001265D4"/>
    <w:rsid w:val="001506BD"/>
    <w:rsid w:val="0015631B"/>
    <w:rsid w:val="001830E7"/>
    <w:rsid w:val="001A1DD6"/>
    <w:rsid w:val="001B06D8"/>
    <w:rsid w:val="001F29A2"/>
    <w:rsid w:val="0020022F"/>
    <w:rsid w:val="00202DA7"/>
    <w:rsid w:val="0021689D"/>
    <w:rsid w:val="00242CAB"/>
    <w:rsid w:val="00250DD8"/>
    <w:rsid w:val="00261F3A"/>
    <w:rsid w:val="002B5602"/>
    <w:rsid w:val="002B5AF1"/>
    <w:rsid w:val="002C1613"/>
    <w:rsid w:val="003075E7"/>
    <w:rsid w:val="003169AB"/>
    <w:rsid w:val="00321B3A"/>
    <w:rsid w:val="00334ADD"/>
    <w:rsid w:val="00355972"/>
    <w:rsid w:val="003B322E"/>
    <w:rsid w:val="003B4D59"/>
    <w:rsid w:val="003B69FB"/>
    <w:rsid w:val="003E4AA9"/>
    <w:rsid w:val="004419B6"/>
    <w:rsid w:val="00445BD8"/>
    <w:rsid w:val="00446600"/>
    <w:rsid w:val="00451AD2"/>
    <w:rsid w:val="00457ADD"/>
    <w:rsid w:val="00462427"/>
    <w:rsid w:val="00466B1C"/>
    <w:rsid w:val="0047178B"/>
    <w:rsid w:val="004800F6"/>
    <w:rsid w:val="004A3C35"/>
    <w:rsid w:val="004A403C"/>
    <w:rsid w:val="004E4C1C"/>
    <w:rsid w:val="004E5ABF"/>
    <w:rsid w:val="004F371F"/>
    <w:rsid w:val="004F7143"/>
    <w:rsid w:val="00504AAD"/>
    <w:rsid w:val="0051774C"/>
    <w:rsid w:val="00550CEE"/>
    <w:rsid w:val="005538CE"/>
    <w:rsid w:val="00556D96"/>
    <w:rsid w:val="00561666"/>
    <w:rsid w:val="0057146A"/>
    <w:rsid w:val="005769C2"/>
    <w:rsid w:val="005C0CEB"/>
    <w:rsid w:val="005E3603"/>
    <w:rsid w:val="00607908"/>
    <w:rsid w:val="00632A1C"/>
    <w:rsid w:val="0067563C"/>
    <w:rsid w:val="006770A9"/>
    <w:rsid w:val="00686733"/>
    <w:rsid w:val="00690D2A"/>
    <w:rsid w:val="006A0A85"/>
    <w:rsid w:val="006B788F"/>
    <w:rsid w:val="007478B0"/>
    <w:rsid w:val="00754888"/>
    <w:rsid w:val="00764140"/>
    <w:rsid w:val="00765815"/>
    <w:rsid w:val="00781EC1"/>
    <w:rsid w:val="007B7A2D"/>
    <w:rsid w:val="007C0A29"/>
    <w:rsid w:val="007D57A7"/>
    <w:rsid w:val="007D6538"/>
    <w:rsid w:val="0080544E"/>
    <w:rsid w:val="0081233C"/>
    <w:rsid w:val="00822476"/>
    <w:rsid w:val="00832733"/>
    <w:rsid w:val="00833E6E"/>
    <w:rsid w:val="00844EB2"/>
    <w:rsid w:val="00851D8D"/>
    <w:rsid w:val="008B57C3"/>
    <w:rsid w:val="008B586F"/>
    <w:rsid w:val="008F2D30"/>
    <w:rsid w:val="008F431A"/>
    <w:rsid w:val="008F7B4D"/>
    <w:rsid w:val="00933603"/>
    <w:rsid w:val="009431CE"/>
    <w:rsid w:val="00950971"/>
    <w:rsid w:val="00964D4E"/>
    <w:rsid w:val="00984915"/>
    <w:rsid w:val="00996251"/>
    <w:rsid w:val="009E5585"/>
    <w:rsid w:val="009F2F50"/>
    <w:rsid w:val="00A1268C"/>
    <w:rsid w:val="00A60743"/>
    <w:rsid w:val="00A6461B"/>
    <w:rsid w:val="00A74AF1"/>
    <w:rsid w:val="00A919F3"/>
    <w:rsid w:val="00A96235"/>
    <w:rsid w:val="00AA18D7"/>
    <w:rsid w:val="00AA6393"/>
    <w:rsid w:val="00AB2F64"/>
    <w:rsid w:val="00AB3192"/>
    <w:rsid w:val="00AF33E2"/>
    <w:rsid w:val="00B00D51"/>
    <w:rsid w:val="00BA06E0"/>
    <w:rsid w:val="00BC7DE3"/>
    <w:rsid w:val="00BD6F17"/>
    <w:rsid w:val="00BE13D9"/>
    <w:rsid w:val="00C01C05"/>
    <w:rsid w:val="00C2367D"/>
    <w:rsid w:val="00C41704"/>
    <w:rsid w:val="00C45850"/>
    <w:rsid w:val="00C62BFE"/>
    <w:rsid w:val="00C705B6"/>
    <w:rsid w:val="00C879A3"/>
    <w:rsid w:val="00CB722B"/>
    <w:rsid w:val="00CB7F93"/>
    <w:rsid w:val="00CC5830"/>
    <w:rsid w:val="00CF06F7"/>
    <w:rsid w:val="00CF34AE"/>
    <w:rsid w:val="00D01A86"/>
    <w:rsid w:val="00D35DD7"/>
    <w:rsid w:val="00D36651"/>
    <w:rsid w:val="00D40610"/>
    <w:rsid w:val="00D552E5"/>
    <w:rsid w:val="00D72438"/>
    <w:rsid w:val="00D729ED"/>
    <w:rsid w:val="00D77D5C"/>
    <w:rsid w:val="00DA2240"/>
    <w:rsid w:val="00DA41CD"/>
    <w:rsid w:val="00DC0ACD"/>
    <w:rsid w:val="00DE1AF4"/>
    <w:rsid w:val="00DF5C3B"/>
    <w:rsid w:val="00E078D0"/>
    <w:rsid w:val="00E317EC"/>
    <w:rsid w:val="00E43738"/>
    <w:rsid w:val="00E467C4"/>
    <w:rsid w:val="00E525DC"/>
    <w:rsid w:val="00E555BC"/>
    <w:rsid w:val="00E90AE9"/>
    <w:rsid w:val="00EA5844"/>
    <w:rsid w:val="00ED1829"/>
    <w:rsid w:val="00F41714"/>
    <w:rsid w:val="00F56C8D"/>
    <w:rsid w:val="00F6470E"/>
    <w:rsid w:val="00F65853"/>
    <w:rsid w:val="00F65F51"/>
    <w:rsid w:val="00F77414"/>
    <w:rsid w:val="00FD5E33"/>
    <w:rsid w:val="00FE46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D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0A"/>
    <w:pPr>
      <w:ind w:left="720"/>
      <w:contextualSpacing/>
    </w:pPr>
  </w:style>
  <w:style w:type="paragraph" w:styleId="Header">
    <w:name w:val="header"/>
    <w:basedOn w:val="Normal"/>
    <w:link w:val="HeaderChar"/>
    <w:uiPriority w:val="99"/>
    <w:semiHidden/>
    <w:unhideWhenUsed/>
    <w:rsid w:val="000D6E7E"/>
    <w:pPr>
      <w:tabs>
        <w:tab w:val="center" w:pos="4680"/>
        <w:tab w:val="right" w:pos="9360"/>
      </w:tabs>
    </w:pPr>
  </w:style>
  <w:style w:type="character" w:customStyle="1" w:styleId="HeaderChar">
    <w:name w:val="Header Char"/>
    <w:basedOn w:val="DefaultParagraphFont"/>
    <w:link w:val="Header"/>
    <w:uiPriority w:val="99"/>
    <w:semiHidden/>
    <w:rsid w:val="000D6E7E"/>
  </w:style>
  <w:style w:type="paragraph" w:styleId="Footer">
    <w:name w:val="footer"/>
    <w:basedOn w:val="Normal"/>
    <w:link w:val="FooterChar"/>
    <w:uiPriority w:val="99"/>
    <w:unhideWhenUsed/>
    <w:rsid w:val="000D6E7E"/>
    <w:pPr>
      <w:tabs>
        <w:tab w:val="center" w:pos="4680"/>
        <w:tab w:val="right" w:pos="9360"/>
      </w:tabs>
    </w:pPr>
  </w:style>
  <w:style w:type="character" w:customStyle="1" w:styleId="FooterChar">
    <w:name w:val="Footer Char"/>
    <w:basedOn w:val="DefaultParagraphFont"/>
    <w:link w:val="Footer"/>
    <w:uiPriority w:val="99"/>
    <w:rsid w:val="000D6E7E"/>
  </w:style>
  <w:style w:type="paragraph" w:styleId="BalloonText">
    <w:name w:val="Balloon Text"/>
    <w:basedOn w:val="Normal"/>
    <w:link w:val="BalloonTextChar"/>
    <w:uiPriority w:val="99"/>
    <w:semiHidden/>
    <w:unhideWhenUsed/>
    <w:rsid w:val="00D77D5C"/>
    <w:rPr>
      <w:rFonts w:ascii="Tahoma" w:hAnsi="Tahoma" w:cs="Tahoma"/>
      <w:sz w:val="16"/>
      <w:szCs w:val="16"/>
    </w:rPr>
  </w:style>
  <w:style w:type="character" w:customStyle="1" w:styleId="BalloonTextChar">
    <w:name w:val="Balloon Text Char"/>
    <w:basedOn w:val="DefaultParagraphFont"/>
    <w:link w:val="BalloonText"/>
    <w:uiPriority w:val="99"/>
    <w:semiHidden/>
    <w:rsid w:val="00D77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a123736</dc:creator>
  <cp:keywords/>
  <cp:lastModifiedBy>Kathi</cp:lastModifiedBy>
  <cp:revision>21</cp:revision>
  <cp:lastPrinted>2013-01-11T18:58:00Z</cp:lastPrinted>
  <dcterms:created xsi:type="dcterms:W3CDTF">2013-03-15T18:45:00Z</dcterms:created>
  <dcterms:modified xsi:type="dcterms:W3CDTF">2013-03-18T18:56:00Z</dcterms:modified>
</cp:coreProperties>
</file>