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F7" w:rsidRDefault="005413F7" w:rsidP="00B62719">
      <w:pPr>
        <w:jc w:val="center"/>
        <w:rPr>
          <w:b/>
          <w:bCs/>
          <w:sz w:val="28"/>
          <w:szCs w:val="28"/>
        </w:rPr>
      </w:pPr>
    </w:p>
    <w:p w:rsidR="005413F7" w:rsidRDefault="005413F7" w:rsidP="00B62719">
      <w:pPr>
        <w:jc w:val="center"/>
        <w:rPr>
          <w:b/>
          <w:bCs/>
          <w:sz w:val="28"/>
          <w:szCs w:val="28"/>
        </w:rPr>
      </w:pPr>
    </w:p>
    <w:p w:rsidR="00340F61" w:rsidRPr="00B62719" w:rsidRDefault="00B62719" w:rsidP="00B62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 VI WORKFORCE INVESTMENT BOARD</w:t>
      </w:r>
    </w:p>
    <w:p w:rsidR="00340F61" w:rsidRDefault="00FF4FF0" w:rsidP="00B7714F">
      <w:pPr>
        <w:jc w:val="center"/>
        <w:rPr>
          <w:b/>
          <w:bCs/>
        </w:rPr>
      </w:pPr>
      <w:r>
        <w:rPr>
          <w:b/>
          <w:bCs/>
        </w:rPr>
        <w:t>Clarion Inn</w:t>
      </w:r>
    </w:p>
    <w:p w:rsidR="00FF4FF0" w:rsidRDefault="00FF4FF0" w:rsidP="00B7714F">
      <w:pPr>
        <w:jc w:val="center"/>
        <w:rPr>
          <w:b/>
          <w:bCs/>
        </w:rPr>
      </w:pPr>
      <w:r>
        <w:rPr>
          <w:b/>
          <w:bCs/>
        </w:rPr>
        <w:t>Fairmont, WV</w:t>
      </w:r>
    </w:p>
    <w:p w:rsidR="00340F61" w:rsidRPr="00FF4FF0" w:rsidRDefault="00FF4FF0" w:rsidP="00FF4FF0">
      <w:pPr>
        <w:jc w:val="center"/>
        <w:rPr>
          <w:b/>
          <w:bCs/>
        </w:rPr>
      </w:pPr>
      <w:r>
        <w:rPr>
          <w:b/>
          <w:bCs/>
        </w:rPr>
        <w:t xml:space="preserve">September </w:t>
      </w:r>
      <w:r>
        <w:rPr>
          <w:b/>
        </w:rPr>
        <w:t>1</w:t>
      </w:r>
      <w:r w:rsidR="007409BA">
        <w:rPr>
          <w:b/>
        </w:rPr>
        <w:t>3</w:t>
      </w:r>
      <w:r w:rsidR="00B7714F">
        <w:rPr>
          <w:b/>
        </w:rPr>
        <w:t>,</w:t>
      </w:r>
      <w:r w:rsidR="003F5825">
        <w:rPr>
          <w:b/>
        </w:rPr>
        <w:t xml:space="preserve"> 2012</w:t>
      </w:r>
    </w:p>
    <w:p w:rsidR="006C7CB5" w:rsidRDefault="00C0153D" w:rsidP="00B476A4">
      <w:pPr>
        <w:pStyle w:val="Heading2"/>
        <w:tabs>
          <w:tab w:val="left" w:pos="720"/>
        </w:tabs>
      </w:pPr>
      <w:r>
        <w:t>1</w:t>
      </w:r>
      <w:r w:rsidR="00FF4FF0">
        <w:t>0</w:t>
      </w:r>
      <w:r>
        <w:t>:</w:t>
      </w:r>
      <w:r w:rsidR="00FF4FF0">
        <w:t>3</w:t>
      </w:r>
      <w:r>
        <w:t xml:space="preserve">0 am </w:t>
      </w:r>
      <w:r w:rsidR="00E96B27">
        <w:t>–</w:t>
      </w:r>
      <w:r>
        <w:t xml:space="preserve"> </w:t>
      </w:r>
      <w:r w:rsidR="00FF4FF0">
        <w:t>Noon</w:t>
      </w:r>
    </w:p>
    <w:p w:rsidR="00344B38" w:rsidRDefault="00344B38" w:rsidP="00344B38"/>
    <w:p w:rsidR="00344B38" w:rsidRPr="00344B38" w:rsidRDefault="00344B38" w:rsidP="00344B38"/>
    <w:p w:rsidR="00E96B27" w:rsidRDefault="00E96B27" w:rsidP="00E96B27"/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CALL TO ORDER</w:t>
      </w:r>
    </w:p>
    <w:p w:rsidR="00E96B27" w:rsidRDefault="00E96B27" w:rsidP="00E96B27">
      <w:pPr>
        <w:ind w:left="360"/>
      </w:pPr>
    </w:p>
    <w:p w:rsidR="00046AD7" w:rsidRPr="00046AD7" w:rsidRDefault="00E96B27" w:rsidP="00046AD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INTRODUCTION OF GUESTS</w:t>
      </w:r>
    </w:p>
    <w:p w:rsidR="00E96B27" w:rsidRDefault="00E96B27" w:rsidP="00E96B27">
      <w:pPr>
        <w:rPr>
          <w:b/>
          <w:bCs/>
        </w:rPr>
      </w:pPr>
    </w:p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APPROVAL of </w:t>
      </w:r>
      <w:r w:rsidR="00B7714F">
        <w:rPr>
          <w:b/>
          <w:bCs/>
        </w:rPr>
        <w:t xml:space="preserve">June </w:t>
      </w:r>
      <w:r w:rsidR="00FF4FF0">
        <w:rPr>
          <w:b/>
          <w:bCs/>
        </w:rPr>
        <w:t>14</w:t>
      </w:r>
      <w:r>
        <w:rPr>
          <w:b/>
          <w:bCs/>
        </w:rPr>
        <w:t>, 201</w:t>
      </w:r>
      <w:r w:rsidR="00E23BC0">
        <w:rPr>
          <w:b/>
          <w:bCs/>
        </w:rPr>
        <w:t>2</w:t>
      </w:r>
      <w:r>
        <w:rPr>
          <w:b/>
          <w:bCs/>
        </w:rPr>
        <w:t xml:space="preserve"> MINUTES--</w:t>
      </w:r>
      <w:r w:rsidRPr="003F7313">
        <w:rPr>
          <w:b/>
          <w:highlight w:val="yellow"/>
        </w:rPr>
        <w:t>VOTE</w:t>
      </w:r>
    </w:p>
    <w:p w:rsidR="00E96B27" w:rsidRDefault="00E96B27" w:rsidP="00E96B27">
      <w:r>
        <w:t xml:space="preserve">    </w:t>
      </w:r>
    </w:p>
    <w:p w:rsidR="00E96B27" w:rsidRPr="00B7714F" w:rsidRDefault="00E96B27" w:rsidP="00B7714F">
      <w:pPr>
        <w:rPr>
          <w:b/>
          <w:bCs/>
        </w:rPr>
      </w:pPr>
      <w:r>
        <w:t xml:space="preserve">      </w:t>
      </w:r>
      <w:r>
        <w:rPr>
          <w:b/>
          <w:bCs/>
        </w:rPr>
        <w:t>5</w:t>
      </w:r>
      <w:r>
        <w:t xml:space="preserve">.   </w:t>
      </w:r>
      <w:r>
        <w:rPr>
          <w:b/>
          <w:bCs/>
        </w:rPr>
        <w:t>OLD BUSINESS</w:t>
      </w:r>
    </w:p>
    <w:p w:rsidR="007C331A" w:rsidRPr="00B7714F" w:rsidRDefault="007C331A" w:rsidP="007C331A">
      <w:pPr>
        <w:numPr>
          <w:ilvl w:val="0"/>
          <w:numId w:val="10"/>
        </w:numPr>
      </w:pPr>
      <w:proofErr w:type="spellStart"/>
      <w:r>
        <w:t>WorkForce</w:t>
      </w:r>
      <w:proofErr w:type="spellEnd"/>
      <w:r>
        <w:t xml:space="preserve"> West Virginia Audit</w:t>
      </w:r>
      <w:r w:rsidR="00E23BC0">
        <w:t xml:space="preserve"> EEO</w:t>
      </w:r>
      <w:r w:rsidR="00B62719">
        <w:t xml:space="preserve"> </w:t>
      </w:r>
      <w:r w:rsidR="00B7714F">
        <w:t>–</w:t>
      </w:r>
      <w:r w:rsidR="00B62719">
        <w:t xml:space="preserve"> </w:t>
      </w:r>
      <w:r w:rsidR="00B62719" w:rsidRPr="00B62719">
        <w:rPr>
          <w:b/>
        </w:rPr>
        <w:t>Handout</w:t>
      </w:r>
    </w:p>
    <w:p w:rsidR="00B7714F" w:rsidRPr="00B7714F" w:rsidRDefault="00B7714F" w:rsidP="00B7714F">
      <w:pPr>
        <w:numPr>
          <w:ilvl w:val="0"/>
          <w:numId w:val="10"/>
        </w:numPr>
        <w:rPr>
          <w:b/>
        </w:rPr>
      </w:pPr>
      <w:r>
        <w:t xml:space="preserve">Comprehensive One-Stops – </w:t>
      </w:r>
      <w:r w:rsidR="00767863">
        <w:t>S</w:t>
      </w:r>
      <w:r w:rsidR="00FF4FF0">
        <w:t xml:space="preserve">ummary of All Partner Meeting - </w:t>
      </w:r>
      <w:r w:rsidR="00FF4FF0" w:rsidRPr="00FF4FF0">
        <w:rPr>
          <w:b/>
        </w:rPr>
        <w:t>Handout</w:t>
      </w:r>
    </w:p>
    <w:p w:rsidR="00B7714F" w:rsidRPr="00344B38" w:rsidRDefault="00B7714F" w:rsidP="00B7714F">
      <w:pPr>
        <w:numPr>
          <w:ilvl w:val="0"/>
          <w:numId w:val="10"/>
        </w:numPr>
        <w:rPr>
          <w:b/>
        </w:rPr>
      </w:pPr>
      <w:proofErr w:type="spellStart"/>
      <w:r>
        <w:t>Toothman</w:t>
      </w:r>
      <w:proofErr w:type="spellEnd"/>
      <w:r>
        <w:t xml:space="preserve"> Rice PLLC </w:t>
      </w:r>
      <w:r w:rsidR="00344B38">
        <w:t>Audit – Follow-Up</w:t>
      </w:r>
    </w:p>
    <w:p w:rsidR="007C331A" w:rsidRDefault="007C331A" w:rsidP="00344B38"/>
    <w:p w:rsidR="007A0D15" w:rsidRDefault="00E96B27" w:rsidP="00E96B27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       6</w:t>
      </w:r>
      <w:r>
        <w:t xml:space="preserve">. </w:t>
      </w:r>
      <w:r>
        <w:rPr>
          <w:b/>
          <w:bCs/>
        </w:rPr>
        <w:t xml:space="preserve"> NEW BUSINES</w:t>
      </w:r>
      <w:r w:rsidR="00B62719">
        <w:rPr>
          <w:b/>
          <w:bCs/>
        </w:rPr>
        <w:t>S</w:t>
      </w:r>
    </w:p>
    <w:p w:rsidR="00046AD7" w:rsidRPr="00E96B27" w:rsidRDefault="00046AD7" w:rsidP="00E96B27">
      <w:pPr>
        <w:tabs>
          <w:tab w:val="left" w:pos="720"/>
        </w:tabs>
        <w:rPr>
          <w:b/>
          <w:bCs/>
        </w:rPr>
      </w:pPr>
      <w:r>
        <w:rPr>
          <w:b/>
          <w:bCs/>
        </w:rPr>
        <w:tab/>
        <w:t xml:space="preserve"> </w:t>
      </w:r>
    </w:p>
    <w:p w:rsidR="00046AD7" w:rsidRPr="00046AD7" w:rsidRDefault="00046AD7" w:rsidP="00E96B27">
      <w:pPr>
        <w:numPr>
          <w:ilvl w:val="0"/>
          <w:numId w:val="11"/>
        </w:numPr>
        <w:rPr>
          <w:b/>
        </w:rPr>
      </w:pPr>
      <w:r>
        <w:t xml:space="preserve">Conflict of Interest Statements - </w:t>
      </w:r>
      <w:r w:rsidRPr="00046AD7">
        <w:rPr>
          <w:b/>
        </w:rPr>
        <w:t>Handout</w:t>
      </w:r>
    </w:p>
    <w:p w:rsidR="00046AD7" w:rsidRPr="00046AD7" w:rsidRDefault="00344B38" w:rsidP="00046AD7">
      <w:pPr>
        <w:numPr>
          <w:ilvl w:val="0"/>
          <w:numId w:val="11"/>
        </w:numPr>
        <w:rPr>
          <w:b/>
        </w:rPr>
      </w:pPr>
      <w:r w:rsidRPr="00344B38">
        <w:t>Lock Box - Back-</w:t>
      </w:r>
      <w:r w:rsidR="00767863">
        <w:t>U</w:t>
      </w:r>
      <w:r w:rsidRPr="00344B38">
        <w:t>p Documentation Storage</w:t>
      </w:r>
      <w:r w:rsidRPr="00344B38">
        <w:rPr>
          <w:b/>
        </w:rPr>
        <w:t xml:space="preserve"> </w:t>
      </w:r>
      <w:r w:rsidR="00046AD7">
        <w:rPr>
          <w:b/>
        </w:rPr>
        <w:t>–</w:t>
      </w:r>
      <w:r w:rsidRPr="00344B38">
        <w:rPr>
          <w:b/>
        </w:rPr>
        <w:t xml:space="preserve"> </w:t>
      </w:r>
      <w:r w:rsidRPr="00344B38">
        <w:rPr>
          <w:b/>
          <w:highlight w:val="yellow"/>
        </w:rPr>
        <w:t>VOTE</w:t>
      </w:r>
    </w:p>
    <w:p w:rsidR="00E96B27" w:rsidRPr="0077665D" w:rsidRDefault="00E96B27" w:rsidP="00E96B27">
      <w:pPr>
        <w:numPr>
          <w:ilvl w:val="0"/>
          <w:numId w:val="11"/>
        </w:numPr>
        <w:rPr>
          <w:b/>
        </w:rPr>
      </w:pPr>
      <w:r>
        <w:t>Workforce Investment Act 2012 Allocations</w:t>
      </w:r>
      <w:r w:rsidR="00344B38">
        <w:t xml:space="preserve"> (second three quarters)</w:t>
      </w:r>
      <w:r>
        <w:t xml:space="preserve"> </w:t>
      </w:r>
      <w:r w:rsidR="0077665D">
        <w:t xml:space="preserve">- </w:t>
      </w:r>
      <w:r w:rsidR="0077665D" w:rsidRPr="0077665D">
        <w:rPr>
          <w:b/>
        </w:rPr>
        <w:t>Handout</w:t>
      </w:r>
    </w:p>
    <w:p w:rsidR="007A0D15" w:rsidRPr="00B7714F" w:rsidRDefault="007A0D15" w:rsidP="00B7714F">
      <w:pPr>
        <w:numPr>
          <w:ilvl w:val="0"/>
          <w:numId w:val="11"/>
        </w:numPr>
        <w:rPr>
          <w:b/>
        </w:rPr>
      </w:pPr>
      <w:r>
        <w:t>On-The-Job Training</w:t>
      </w:r>
      <w:r w:rsidR="00E23BC0">
        <w:t xml:space="preserve"> Contract</w:t>
      </w:r>
      <w:r w:rsidR="00B7714F">
        <w:t>- Increase Reimbursement</w:t>
      </w:r>
      <w:r>
        <w:t xml:space="preserve"> </w:t>
      </w:r>
      <w:r w:rsidR="00B7714F">
        <w:t>–</w:t>
      </w:r>
      <w:r>
        <w:t xml:space="preserve"> </w:t>
      </w:r>
      <w:r w:rsidR="00B7714F" w:rsidRPr="00B7714F">
        <w:rPr>
          <w:b/>
        </w:rPr>
        <w:t>Handout</w:t>
      </w:r>
      <w:r w:rsidR="00B7714F">
        <w:t xml:space="preserve"> </w:t>
      </w:r>
      <w:r w:rsidRPr="00F16BBB">
        <w:rPr>
          <w:b/>
          <w:highlight w:val="yellow"/>
        </w:rPr>
        <w:t>VOTE</w:t>
      </w:r>
    </w:p>
    <w:p w:rsidR="009D349F" w:rsidRPr="007D5930" w:rsidRDefault="00E96B27" w:rsidP="00344B38">
      <w:pPr>
        <w:numPr>
          <w:ilvl w:val="0"/>
          <w:numId w:val="11"/>
        </w:numPr>
      </w:pPr>
      <w:r>
        <w:t xml:space="preserve"> </w:t>
      </w:r>
      <w:r w:rsidR="007D5930">
        <w:t xml:space="preserve">PY 11 Quarter 4 </w:t>
      </w:r>
      <w:r>
        <w:t xml:space="preserve">Performance Report </w:t>
      </w:r>
      <w:r w:rsidR="007A0D15">
        <w:t>–</w:t>
      </w:r>
      <w:r>
        <w:t xml:space="preserve"> </w:t>
      </w:r>
      <w:r w:rsidR="009D349F">
        <w:t xml:space="preserve">Staff Report - </w:t>
      </w:r>
      <w:r>
        <w:rPr>
          <w:b/>
        </w:rPr>
        <w:t>Handout</w:t>
      </w:r>
      <w:r w:rsidR="009D349F" w:rsidRPr="00344B38">
        <w:rPr>
          <w:b/>
        </w:rPr>
        <w:t xml:space="preserve"> </w:t>
      </w:r>
    </w:p>
    <w:p w:rsidR="007D5930" w:rsidRPr="001A6185" w:rsidRDefault="007D5930" w:rsidP="007D5930">
      <w:pPr>
        <w:pStyle w:val="ListParagraph"/>
        <w:numPr>
          <w:ilvl w:val="0"/>
          <w:numId w:val="11"/>
        </w:numPr>
      </w:pPr>
      <w:r>
        <w:t xml:space="preserve">Rapid Response – </w:t>
      </w:r>
      <w:r w:rsidRPr="007D5930">
        <w:rPr>
          <w:b/>
        </w:rPr>
        <w:t>Handout</w:t>
      </w:r>
    </w:p>
    <w:p w:rsidR="00344B38" w:rsidRPr="00767863" w:rsidRDefault="001A6185" w:rsidP="00FF4FF0">
      <w:pPr>
        <w:numPr>
          <w:ilvl w:val="0"/>
          <w:numId w:val="11"/>
        </w:numPr>
      </w:pPr>
      <w:r w:rsidRPr="001A6185">
        <w:t>Grant Applications for PY 2012</w:t>
      </w:r>
      <w:r>
        <w:rPr>
          <w:b/>
        </w:rPr>
        <w:t xml:space="preserve"> </w:t>
      </w:r>
    </w:p>
    <w:p w:rsidR="00767863" w:rsidRPr="007D5930" w:rsidRDefault="00767863" w:rsidP="00E96B27">
      <w:pPr>
        <w:numPr>
          <w:ilvl w:val="0"/>
          <w:numId w:val="11"/>
        </w:numPr>
      </w:pPr>
      <w:r w:rsidRPr="00767863">
        <w:t>WANTO Grant Consortium</w:t>
      </w:r>
      <w:r>
        <w:rPr>
          <w:b/>
        </w:rPr>
        <w:t xml:space="preserve"> – Handout</w:t>
      </w:r>
    </w:p>
    <w:p w:rsidR="007D5930" w:rsidRDefault="007D5930" w:rsidP="007D5930">
      <w:pPr>
        <w:numPr>
          <w:ilvl w:val="0"/>
          <w:numId w:val="11"/>
        </w:numPr>
      </w:pPr>
      <w:r>
        <w:t>Executive Director’s Report</w:t>
      </w:r>
    </w:p>
    <w:p w:rsidR="007D5930" w:rsidRPr="00331FDC" w:rsidRDefault="007D5930" w:rsidP="007D5930">
      <w:pPr>
        <w:numPr>
          <w:ilvl w:val="1"/>
          <w:numId w:val="11"/>
        </w:numPr>
      </w:pPr>
      <w:r w:rsidRPr="00767863">
        <w:t>Unemployment Dat</w:t>
      </w:r>
      <w:r>
        <w:t>a</w:t>
      </w:r>
      <w:r>
        <w:rPr>
          <w:b/>
        </w:rPr>
        <w:t xml:space="preserve"> </w:t>
      </w:r>
      <w:r w:rsidR="00331FDC">
        <w:rPr>
          <w:b/>
        </w:rPr>
        <w:t>–</w:t>
      </w:r>
      <w:r>
        <w:rPr>
          <w:b/>
        </w:rPr>
        <w:t xml:space="preserve"> Handout</w:t>
      </w:r>
    </w:p>
    <w:p w:rsidR="00331FDC" w:rsidRDefault="00331FDC" w:rsidP="007D5930">
      <w:pPr>
        <w:numPr>
          <w:ilvl w:val="1"/>
          <w:numId w:val="11"/>
        </w:numPr>
      </w:pPr>
      <w:r w:rsidRPr="00331FDC">
        <w:t>Resource Guide</w:t>
      </w:r>
    </w:p>
    <w:p w:rsidR="00331FDC" w:rsidRDefault="00331FDC" w:rsidP="007D5930">
      <w:pPr>
        <w:numPr>
          <w:ilvl w:val="1"/>
          <w:numId w:val="11"/>
        </w:numPr>
      </w:pPr>
      <w:r>
        <w:t xml:space="preserve">GREEN-UP </w:t>
      </w:r>
      <w:r w:rsidR="00046AD7">
        <w:t xml:space="preserve">Virtual </w:t>
      </w:r>
      <w:r>
        <w:t>Job Fair</w:t>
      </w:r>
      <w:r w:rsidR="00046AD7">
        <w:t xml:space="preserve"> Proposal</w:t>
      </w:r>
    </w:p>
    <w:p w:rsidR="00331FDC" w:rsidRPr="00331FDC" w:rsidRDefault="00331FDC" w:rsidP="007D5930">
      <w:pPr>
        <w:numPr>
          <w:ilvl w:val="1"/>
          <w:numId w:val="11"/>
        </w:numPr>
        <w:rPr>
          <w:b/>
        </w:rPr>
      </w:pPr>
      <w:r>
        <w:t>GREEN-UP Sustainability 101 Class</w:t>
      </w:r>
      <w:r w:rsidR="00046AD7">
        <w:t>es</w:t>
      </w:r>
      <w:r>
        <w:t xml:space="preserve"> - </w:t>
      </w:r>
      <w:r w:rsidRPr="00331FDC">
        <w:rPr>
          <w:b/>
        </w:rPr>
        <w:t>Handout</w:t>
      </w:r>
    </w:p>
    <w:p w:rsidR="00767863" w:rsidRDefault="00767863" w:rsidP="00E96B27">
      <w:pPr>
        <w:numPr>
          <w:ilvl w:val="0"/>
          <w:numId w:val="11"/>
        </w:numPr>
        <w:rPr>
          <w:b/>
        </w:rPr>
      </w:pPr>
      <w:r>
        <w:t xml:space="preserve">Finance Committee Recommendations – </w:t>
      </w:r>
      <w:r w:rsidRPr="00767863">
        <w:rPr>
          <w:b/>
          <w:highlight w:val="yellow"/>
        </w:rPr>
        <w:t>VOTE</w:t>
      </w:r>
    </w:p>
    <w:p w:rsidR="00767863" w:rsidRPr="00767863" w:rsidRDefault="00767863" w:rsidP="00E96B27">
      <w:pPr>
        <w:numPr>
          <w:ilvl w:val="0"/>
          <w:numId w:val="11"/>
        </w:numPr>
        <w:rPr>
          <w:b/>
        </w:rPr>
      </w:pPr>
      <w:r w:rsidRPr="00767863">
        <w:t>Training Provider Approval Committee Recommendations</w:t>
      </w:r>
      <w:r>
        <w:rPr>
          <w:b/>
        </w:rPr>
        <w:t xml:space="preserve"> - </w:t>
      </w:r>
      <w:r w:rsidRPr="00767863">
        <w:rPr>
          <w:b/>
          <w:highlight w:val="yellow"/>
        </w:rPr>
        <w:t>VOTE</w:t>
      </w:r>
    </w:p>
    <w:p w:rsidR="00F16BBB" w:rsidRPr="00F16BBB" w:rsidRDefault="00F16BBB" w:rsidP="00F16BBB">
      <w:pPr>
        <w:numPr>
          <w:ilvl w:val="0"/>
          <w:numId w:val="11"/>
        </w:numPr>
      </w:pPr>
      <w:r w:rsidRPr="00F16BBB">
        <w:t>Other Items</w:t>
      </w:r>
    </w:p>
    <w:p w:rsidR="00F16BBB" w:rsidRDefault="00F16BBB" w:rsidP="00F16BBB">
      <w:pPr>
        <w:tabs>
          <w:tab w:val="left" w:pos="720"/>
        </w:tabs>
      </w:pPr>
      <w:r>
        <w:tab/>
      </w:r>
      <w:r>
        <w:tab/>
      </w:r>
      <w:r w:rsidR="00E96B27">
        <w:t xml:space="preserve">  </w:t>
      </w:r>
    </w:p>
    <w:p w:rsidR="00E96B27" w:rsidRDefault="00E96B27" w:rsidP="00E96B27">
      <w:pPr>
        <w:tabs>
          <w:tab w:val="left" w:pos="540"/>
          <w:tab w:val="left" w:pos="720"/>
        </w:tabs>
        <w:rPr>
          <w:b/>
          <w:bCs/>
        </w:rPr>
      </w:pPr>
      <w:r>
        <w:rPr>
          <w:b/>
          <w:bCs/>
        </w:rPr>
        <w:t xml:space="preserve">       7</w:t>
      </w:r>
      <w:r>
        <w:t xml:space="preserve">.  </w:t>
      </w:r>
      <w:r>
        <w:rPr>
          <w:b/>
          <w:bCs/>
        </w:rPr>
        <w:t>COMMENTS FROM THE FLOOR</w:t>
      </w:r>
    </w:p>
    <w:p w:rsidR="00E96B27" w:rsidRDefault="00E96B27" w:rsidP="00E96B27"/>
    <w:p w:rsidR="00E96B27" w:rsidRDefault="00E96B27" w:rsidP="00E96B27">
      <w:pPr>
        <w:tabs>
          <w:tab w:val="left" w:pos="360"/>
          <w:tab w:val="left" w:pos="720"/>
        </w:tabs>
      </w:pPr>
      <w:r>
        <w:rPr>
          <w:b/>
          <w:bCs/>
        </w:rPr>
        <w:t xml:space="preserve">       8.  ADJOURNMENT</w:t>
      </w:r>
    </w:p>
    <w:p w:rsidR="00E96B27" w:rsidRDefault="00E96B27" w:rsidP="00E96B27"/>
    <w:p w:rsidR="00FF4FF0" w:rsidRDefault="00FF4FF0" w:rsidP="00E96B27"/>
    <w:p w:rsidR="007D5930" w:rsidRDefault="00FF4FF0" w:rsidP="00046AD7">
      <w:pPr>
        <w:jc w:val="center"/>
      </w:pPr>
      <w:r>
        <w:t>Financial Statements Available for Review</w:t>
      </w:r>
    </w:p>
    <w:p w:rsidR="007D5930" w:rsidRDefault="007D5930" w:rsidP="00FF4FF0">
      <w:pPr>
        <w:jc w:val="center"/>
      </w:pPr>
    </w:p>
    <w:p w:rsidR="00FF4FF0" w:rsidRDefault="00FF4FF0" w:rsidP="00FF4FF0">
      <w:pPr>
        <w:jc w:val="center"/>
      </w:pPr>
      <w:r>
        <w:t>Future Full Board Meeting Dates</w:t>
      </w:r>
    </w:p>
    <w:p w:rsidR="00FF4FF0" w:rsidRPr="00FF4FF0" w:rsidRDefault="00FF4FF0" w:rsidP="00FF4FF0">
      <w:pPr>
        <w:jc w:val="center"/>
        <w:rPr>
          <w:b/>
        </w:rPr>
      </w:pPr>
      <w:r w:rsidRPr="00FF4FF0">
        <w:rPr>
          <w:b/>
        </w:rPr>
        <w:t>December 13, 2012 at Clarion Inn</w:t>
      </w:r>
    </w:p>
    <w:p w:rsidR="00FF4FF0" w:rsidRPr="00FF4FF0" w:rsidRDefault="00FF4FF0" w:rsidP="00FF4FF0">
      <w:pPr>
        <w:jc w:val="center"/>
        <w:rPr>
          <w:b/>
        </w:rPr>
      </w:pPr>
      <w:r w:rsidRPr="00FF4FF0">
        <w:rPr>
          <w:b/>
        </w:rPr>
        <w:t>March 14, 2013 at Clarion Inn</w:t>
      </w:r>
    </w:p>
    <w:sectPr w:rsidR="00FF4FF0" w:rsidRPr="00FF4FF0" w:rsidSect="005413F7">
      <w:headerReference w:type="even" r:id="rId8"/>
      <w:headerReference w:type="default" r:id="rId9"/>
      <w:headerReference w:type="first" r:id="rId10"/>
      <w:pgSz w:w="12240" w:h="15840"/>
      <w:pgMar w:top="36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6DE" w:rsidRDefault="00A056DE" w:rsidP="000C0AA7">
      <w:r>
        <w:separator/>
      </w:r>
    </w:p>
  </w:endnote>
  <w:endnote w:type="continuationSeparator" w:id="0">
    <w:p w:rsidR="00A056DE" w:rsidRDefault="00A056DE" w:rsidP="000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6DE" w:rsidRDefault="00A056DE" w:rsidP="000C0AA7">
      <w:r>
        <w:separator/>
      </w:r>
    </w:p>
  </w:footnote>
  <w:footnote w:type="continuationSeparator" w:id="0">
    <w:p w:rsidR="00A056DE" w:rsidRDefault="00A056DE" w:rsidP="000C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38" w:rsidRDefault="00344B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38" w:rsidRDefault="00344B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38" w:rsidRDefault="00344B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436"/>
    <w:multiLevelType w:val="hybridMultilevel"/>
    <w:tmpl w:val="0E229E34"/>
    <w:lvl w:ilvl="0" w:tplc="FA88FB4A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D3D9C"/>
    <w:multiLevelType w:val="hybridMultilevel"/>
    <w:tmpl w:val="E33AADD0"/>
    <w:lvl w:ilvl="0" w:tplc="366AE946">
      <w:start w:val="6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E4877"/>
    <w:multiLevelType w:val="hybridMultilevel"/>
    <w:tmpl w:val="25D82C38"/>
    <w:lvl w:ilvl="0" w:tplc="EA0A033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FD1246"/>
    <w:multiLevelType w:val="hybridMultilevel"/>
    <w:tmpl w:val="2E6A2042"/>
    <w:lvl w:ilvl="0" w:tplc="5FA0033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9564684"/>
    <w:multiLevelType w:val="hybridMultilevel"/>
    <w:tmpl w:val="F2C639FA"/>
    <w:lvl w:ilvl="0" w:tplc="B9B030A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444208"/>
    <w:multiLevelType w:val="hybridMultilevel"/>
    <w:tmpl w:val="F6328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7C9"/>
    <w:multiLevelType w:val="hybridMultilevel"/>
    <w:tmpl w:val="517A14F6"/>
    <w:lvl w:ilvl="0" w:tplc="8BE08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4A4B9C"/>
    <w:multiLevelType w:val="hybridMultilevel"/>
    <w:tmpl w:val="5F2A5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81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40F61"/>
    <w:rsid w:val="00002AD0"/>
    <w:rsid w:val="000368DE"/>
    <w:rsid w:val="00046AD7"/>
    <w:rsid w:val="00072595"/>
    <w:rsid w:val="000C0AA7"/>
    <w:rsid w:val="001A6185"/>
    <w:rsid w:val="00206628"/>
    <w:rsid w:val="00240BBC"/>
    <w:rsid w:val="0028301A"/>
    <w:rsid w:val="002A05B2"/>
    <w:rsid w:val="00331FDC"/>
    <w:rsid w:val="00340F61"/>
    <w:rsid w:val="00344B38"/>
    <w:rsid w:val="00354462"/>
    <w:rsid w:val="00373C1D"/>
    <w:rsid w:val="003B74E2"/>
    <w:rsid w:val="003D6C3A"/>
    <w:rsid w:val="003F5825"/>
    <w:rsid w:val="003F7313"/>
    <w:rsid w:val="004845FF"/>
    <w:rsid w:val="004C3B3E"/>
    <w:rsid w:val="004C42DD"/>
    <w:rsid w:val="004F1EAE"/>
    <w:rsid w:val="004F425A"/>
    <w:rsid w:val="00532EEE"/>
    <w:rsid w:val="005413F7"/>
    <w:rsid w:val="005462DD"/>
    <w:rsid w:val="00554E62"/>
    <w:rsid w:val="00557A63"/>
    <w:rsid w:val="005A41BE"/>
    <w:rsid w:val="00627F64"/>
    <w:rsid w:val="00652C02"/>
    <w:rsid w:val="006C7CB5"/>
    <w:rsid w:val="006D437D"/>
    <w:rsid w:val="00705161"/>
    <w:rsid w:val="00732737"/>
    <w:rsid w:val="007409BA"/>
    <w:rsid w:val="00767863"/>
    <w:rsid w:val="0077665D"/>
    <w:rsid w:val="00791DF3"/>
    <w:rsid w:val="007A0D15"/>
    <w:rsid w:val="007C331A"/>
    <w:rsid w:val="007C7CAE"/>
    <w:rsid w:val="007D5930"/>
    <w:rsid w:val="007E266A"/>
    <w:rsid w:val="008164A9"/>
    <w:rsid w:val="009D349F"/>
    <w:rsid w:val="00A056DE"/>
    <w:rsid w:val="00A324E5"/>
    <w:rsid w:val="00A331C6"/>
    <w:rsid w:val="00B11F45"/>
    <w:rsid w:val="00B27EAC"/>
    <w:rsid w:val="00B476A4"/>
    <w:rsid w:val="00B62719"/>
    <w:rsid w:val="00B64579"/>
    <w:rsid w:val="00B7017D"/>
    <w:rsid w:val="00B7714F"/>
    <w:rsid w:val="00BA673A"/>
    <w:rsid w:val="00C0153D"/>
    <w:rsid w:val="00C4756F"/>
    <w:rsid w:val="00CC3BA7"/>
    <w:rsid w:val="00DA291D"/>
    <w:rsid w:val="00DA6373"/>
    <w:rsid w:val="00E17CD0"/>
    <w:rsid w:val="00E23BC0"/>
    <w:rsid w:val="00E4341A"/>
    <w:rsid w:val="00E96B27"/>
    <w:rsid w:val="00EC06FA"/>
    <w:rsid w:val="00EC60ED"/>
    <w:rsid w:val="00F16BBB"/>
    <w:rsid w:val="00FD1283"/>
    <w:rsid w:val="00FF389A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240BBC"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40BB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D0"/>
    <w:pPr>
      <w:ind w:left="720"/>
    </w:pPr>
  </w:style>
  <w:style w:type="character" w:styleId="Hyperlink">
    <w:name w:val="Hyperlink"/>
    <w:basedOn w:val="DefaultParagraphFont"/>
    <w:rsid w:val="00354462"/>
    <w:rPr>
      <w:color w:val="0000FF"/>
      <w:u w:val="single"/>
    </w:rPr>
  </w:style>
  <w:style w:type="paragraph" w:styleId="Header">
    <w:name w:val="header"/>
    <w:basedOn w:val="Normal"/>
    <w:link w:val="HeaderChar"/>
    <w:rsid w:val="000C0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AA7"/>
    <w:rPr>
      <w:sz w:val="24"/>
      <w:szCs w:val="24"/>
    </w:rPr>
  </w:style>
  <w:style w:type="paragraph" w:styleId="Footer">
    <w:name w:val="footer"/>
    <w:basedOn w:val="Normal"/>
    <w:link w:val="FooterChar"/>
    <w:rsid w:val="000C0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0A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A2FC3-75DD-4402-A95C-C0221B0F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Agenda (Revised)</vt:lpstr>
      <vt:lpstr>    10:30 am – Noon</vt:lpstr>
    </vt:vector>
  </TitlesOfParts>
  <Company>B.E.P.</Company>
  <LinksUpToDate>false</LinksUpToDate>
  <CharactersWithSpaces>1239</CharactersWithSpaces>
  <SharedDoc>false</SharedDoc>
  <HLinks>
    <vt:vector size="6" baseType="variant">
      <vt:variant>
        <vt:i4>2293797</vt:i4>
      </vt:variant>
      <vt:variant>
        <vt:i4>0</vt:i4>
      </vt:variant>
      <vt:variant>
        <vt:i4>0</vt:i4>
      </vt:variant>
      <vt:variant>
        <vt:i4>5</vt:i4>
      </vt:variant>
      <vt:variant>
        <vt:lpwstr>http://www.regionviwv.org/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(Revised)</dc:title>
  <dc:creator>vvance</dc:creator>
  <cp:lastModifiedBy>Kathi</cp:lastModifiedBy>
  <cp:revision>3</cp:revision>
  <cp:lastPrinted>2012-09-10T19:05:00Z</cp:lastPrinted>
  <dcterms:created xsi:type="dcterms:W3CDTF">2012-09-12T16:56:00Z</dcterms:created>
  <dcterms:modified xsi:type="dcterms:W3CDTF">2012-09-18T19:18:00Z</dcterms:modified>
</cp:coreProperties>
</file>