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30F2" w:rsidRDefault="006F30F2">
      <w:pPr>
        <w:pStyle w:val="Title"/>
        <w:outlineLvl w:val="0"/>
      </w:pPr>
      <w:r>
        <w:t>REGION VI</w:t>
      </w:r>
    </w:p>
    <w:p w:rsidR="006F30F2" w:rsidRDefault="006F30F2">
      <w:pPr>
        <w:jc w:val="center"/>
        <w:rPr>
          <w:b/>
          <w:bCs/>
          <w:sz w:val="28"/>
        </w:rPr>
      </w:pPr>
      <w:r>
        <w:rPr>
          <w:b/>
          <w:bCs/>
          <w:sz w:val="28"/>
        </w:rPr>
        <w:t>WORKFORCE INVESTMENT BOARD</w:t>
      </w:r>
    </w:p>
    <w:p w:rsidR="006F30F2" w:rsidRDefault="00EE60B8">
      <w:pPr>
        <w:jc w:val="center"/>
        <w:outlineLvl w:val="0"/>
        <w:rPr>
          <w:b/>
          <w:bCs/>
          <w:sz w:val="28"/>
        </w:rPr>
      </w:pPr>
      <w:r>
        <w:rPr>
          <w:b/>
          <w:bCs/>
          <w:sz w:val="28"/>
        </w:rPr>
        <w:t>EXECUTIVE BOARD</w:t>
      </w:r>
    </w:p>
    <w:p w:rsidR="006F30F2" w:rsidRDefault="006F30F2">
      <w:pPr>
        <w:jc w:val="center"/>
        <w:outlineLvl w:val="0"/>
        <w:rPr>
          <w:b/>
          <w:bCs/>
          <w:sz w:val="28"/>
        </w:rPr>
      </w:pPr>
      <w:r>
        <w:rPr>
          <w:b/>
          <w:bCs/>
          <w:sz w:val="28"/>
        </w:rPr>
        <w:t>MEETING MINUTES</w:t>
      </w:r>
    </w:p>
    <w:p w:rsidR="006F30F2" w:rsidRPr="00580025" w:rsidRDefault="000F6E10">
      <w:pPr>
        <w:jc w:val="center"/>
        <w:outlineLvl w:val="0"/>
        <w:rPr>
          <w:b/>
          <w:sz w:val="32"/>
          <w:szCs w:val="32"/>
        </w:rPr>
      </w:pPr>
      <w:r>
        <w:rPr>
          <w:b/>
          <w:sz w:val="32"/>
          <w:szCs w:val="32"/>
        </w:rPr>
        <w:t>August 11, 2011</w:t>
      </w:r>
    </w:p>
    <w:p w:rsidR="006F30F2" w:rsidRDefault="006F30F2">
      <w:pPr>
        <w:jc w:val="center"/>
        <w:rPr>
          <w:b/>
          <w:bCs/>
          <w:sz w:val="28"/>
        </w:rPr>
      </w:pPr>
    </w:p>
    <w:p w:rsidR="006F30F2" w:rsidRDefault="006F30F2">
      <w:pPr>
        <w:jc w:val="center"/>
        <w:rPr>
          <w:b/>
          <w:bCs/>
          <w:sz w:val="28"/>
        </w:rPr>
      </w:pPr>
    </w:p>
    <w:p w:rsidR="006F30F2" w:rsidRDefault="006F30F2">
      <w:pPr>
        <w:jc w:val="center"/>
        <w:outlineLvl w:val="0"/>
        <w:rPr>
          <w:b/>
          <w:bCs/>
        </w:rPr>
      </w:pPr>
      <w:r>
        <w:rPr>
          <w:b/>
          <w:bCs/>
        </w:rPr>
        <w:t xml:space="preserve">Meeting was called to order at </w:t>
      </w:r>
      <w:r w:rsidR="000F6E10">
        <w:rPr>
          <w:b/>
          <w:bCs/>
        </w:rPr>
        <w:t>10:36</w:t>
      </w:r>
      <w:r>
        <w:rPr>
          <w:b/>
          <w:bCs/>
        </w:rPr>
        <w:t xml:space="preserve"> a.m. by </w:t>
      </w:r>
      <w:r w:rsidR="009C32AB">
        <w:rPr>
          <w:b/>
          <w:bCs/>
        </w:rPr>
        <w:t xml:space="preserve">Vice Chair, Mike </w:t>
      </w:r>
      <w:proofErr w:type="spellStart"/>
      <w:r w:rsidR="009C32AB">
        <w:rPr>
          <w:b/>
          <w:bCs/>
        </w:rPr>
        <w:t>Callen</w:t>
      </w:r>
      <w:proofErr w:type="spellEnd"/>
      <w:r w:rsidR="005E2777">
        <w:rPr>
          <w:b/>
          <w:bCs/>
        </w:rPr>
        <w:t>.</w:t>
      </w:r>
    </w:p>
    <w:p w:rsidR="00DC5BF1" w:rsidRPr="00DC5BF1" w:rsidRDefault="00DC5BF1">
      <w:pPr>
        <w:jc w:val="center"/>
        <w:outlineLvl w:val="0"/>
        <w:rPr>
          <w:b/>
          <w:bCs/>
          <w:color w:val="FF0000"/>
          <w:sz w:val="18"/>
        </w:rPr>
      </w:pPr>
    </w:p>
    <w:p w:rsidR="006F30F2" w:rsidRDefault="006F30F2">
      <w:pPr>
        <w:rPr>
          <w:b/>
          <w:bCs/>
          <w:sz w:val="28"/>
        </w:rPr>
      </w:pPr>
    </w:p>
    <w:p w:rsidR="000E1B7B" w:rsidRDefault="006F30F2" w:rsidP="000E1B7B">
      <w:pPr>
        <w:outlineLvl w:val="0"/>
        <w:rPr>
          <w:b/>
          <w:bCs/>
          <w:sz w:val="28"/>
        </w:rPr>
      </w:pPr>
      <w:r>
        <w:rPr>
          <w:b/>
          <w:bCs/>
          <w:sz w:val="28"/>
        </w:rPr>
        <w:t>WELCOME/ROLL CALL:</w:t>
      </w:r>
    </w:p>
    <w:p w:rsidR="006D34F4" w:rsidRDefault="006F30F2" w:rsidP="000E1B7B">
      <w:pPr>
        <w:outlineLvl w:val="0"/>
      </w:pPr>
      <w:r w:rsidRPr="00F30AC4">
        <w:t xml:space="preserve">The sign-in sheet was used in lieu of roll call.  Members present </w:t>
      </w:r>
      <w:r w:rsidR="00F30AC4">
        <w:t xml:space="preserve">George Marshall, </w:t>
      </w:r>
      <w:r w:rsidR="00594152">
        <w:t xml:space="preserve">      </w:t>
      </w:r>
      <w:r w:rsidR="00F30AC4">
        <w:t xml:space="preserve">Phil Leinbach, </w:t>
      </w:r>
      <w:r w:rsidR="00594152">
        <w:t xml:space="preserve">Mike </w:t>
      </w:r>
      <w:proofErr w:type="spellStart"/>
      <w:r w:rsidR="00594152">
        <w:t>Callen</w:t>
      </w:r>
      <w:proofErr w:type="spellEnd"/>
      <w:r w:rsidR="00594152">
        <w:t xml:space="preserve">, Kathy Wagner, Hollis Vance, </w:t>
      </w:r>
      <w:r w:rsidR="000F6E10">
        <w:t xml:space="preserve">Jan </w:t>
      </w:r>
      <w:proofErr w:type="gramStart"/>
      <w:r w:rsidR="000F6E10">
        <w:t>Derry  and</w:t>
      </w:r>
      <w:proofErr w:type="gramEnd"/>
      <w:r w:rsidR="000F6E10">
        <w:t xml:space="preserve"> Allen Wilson</w:t>
      </w:r>
    </w:p>
    <w:p w:rsidR="002D0E49" w:rsidRDefault="002D0E49" w:rsidP="000E1B7B">
      <w:pPr>
        <w:outlineLvl w:val="0"/>
      </w:pPr>
    </w:p>
    <w:p w:rsidR="006F30F2" w:rsidRDefault="006F30F2">
      <w:pPr>
        <w:outlineLvl w:val="0"/>
      </w:pPr>
      <w:r>
        <w:t xml:space="preserve">WIB </w:t>
      </w:r>
      <w:r w:rsidR="006E401C">
        <w:t>S</w:t>
      </w:r>
      <w:r>
        <w:t>taff present w</w:t>
      </w:r>
      <w:r w:rsidR="00EE60B8">
        <w:t>ere Barbara DeMary</w:t>
      </w:r>
      <w:r w:rsidR="0051245E">
        <w:t xml:space="preserve"> </w:t>
      </w:r>
      <w:r w:rsidR="00EE60B8">
        <w:t xml:space="preserve">and </w:t>
      </w:r>
      <w:r w:rsidR="000F6E10">
        <w:t>Maria Larry</w:t>
      </w:r>
      <w:r w:rsidR="00EE60B8">
        <w:t>.</w:t>
      </w:r>
    </w:p>
    <w:p w:rsidR="00EE60B8" w:rsidRDefault="00EE60B8">
      <w:pPr>
        <w:outlineLvl w:val="0"/>
      </w:pPr>
    </w:p>
    <w:p w:rsidR="006F30F2" w:rsidRDefault="006F30F2">
      <w:pPr>
        <w:outlineLvl w:val="0"/>
        <w:rPr>
          <w:b/>
          <w:bCs/>
          <w:sz w:val="28"/>
        </w:rPr>
      </w:pPr>
      <w:r>
        <w:rPr>
          <w:b/>
          <w:bCs/>
          <w:sz w:val="28"/>
        </w:rPr>
        <w:t>INFORMATION PROVIDED TO EACH MEMBER PRESENT:</w:t>
      </w:r>
    </w:p>
    <w:p w:rsidR="005E2777" w:rsidRDefault="000F6E10">
      <w:pPr>
        <w:outlineLvl w:val="0"/>
      </w:pPr>
      <w:r>
        <w:t>August 11</w:t>
      </w:r>
      <w:r w:rsidR="009C32AB">
        <w:t>, 2011</w:t>
      </w:r>
      <w:r w:rsidR="005E2777">
        <w:t xml:space="preserve"> Agenda</w:t>
      </w:r>
    </w:p>
    <w:p w:rsidR="00496D0F" w:rsidRDefault="000F6E10">
      <w:r>
        <w:t>May 12</w:t>
      </w:r>
      <w:r w:rsidR="00594152">
        <w:t>, 2011</w:t>
      </w:r>
      <w:r w:rsidR="004A5B65">
        <w:t xml:space="preserve"> </w:t>
      </w:r>
      <w:r w:rsidR="006F30F2">
        <w:t xml:space="preserve">Region VI WIB </w:t>
      </w:r>
      <w:r w:rsidR="00EE60B8">
        <w:t>Executive</w:t>
      </w:r>
      <w:r w:rsidR="006F30F2">
        <w:t xml:space="preserve"> Board Meeting Minutes</w:t>
      </w:r>
    </w:p>
    <w:p w:rsidR="00F057F6" w:rsidRDefault="00F057F6" w:rsidP="00F057F6">
      <w:r>
        <w:t>Region VI WIB Analysis of Budgeted Expenses</w:t>
      </w:r>
      <w:r w:rsidR="000F6E10">
        <w:t xml:space="preserve"> as of</w:t>
      </w:r>
      <w:r>
        <w:t xml:space="preserve"> </w:t>
      </w:r>
      <w:r w:rsidR="000F6E10">
        <w:t>July 31, 2011</w:t>
      </w:r>
    </w:p>
    <w:p w:rsidR="00F30AC4" w:rsidRDefault="000F6E10" w:rsidP="00F057F6">
      <w:r>
        <w:t>June 2011</w:t>
      </w:r>
      <w:r w:rsidR="00F30AC4">
        <w:t xml:space="preserve"> Unemployment Rate Chart</w:t>
      </w:r>
    </w:p>
    <w:p w:rsidR="00F057F6" w:rsidRDefault="005512E4">
      <w:r>
        <w:t>One-Stop Monthly Activity Reports for</w:t>
      </w:r>
      <w:r w:rsidR="00D77E27">
        <w:t xml:space="preserve"> </w:t>
      </w:r>
      <w:r w:rsidR="000F6E10">
        <w:t>July 2011</w:t>
      </w:r>
      <w:r w:rsidR="00D77E27">
        <w:t>.</w:t>
      </w:r>
      <w:r>
        <w:t xml:space="preserve"> </w:t>
      </w:r>
      <w:r w:rsidR="000F6E10">
        <w:t>–Clarksburg, Fairmont</w:t>
      </w:r>
      <w:proofErr w:type="gramStart"/>
      <w:r w:rsidR="000F6E10">
        <w:t xml:space="preserve">, </w:t>
      </w:r>
      <w:r>
        <w:t xml:space="preserve"> Elkins</w:t>
      </w:r>
      <w:proofErr w:type="gramEnd"/>
      <w:r>
        <w:t>,</w:t>
      </w:r>
      <w:r w:rsidR="00594152">
        <w:t xml:space="preserve"> and</w:t>
      </w:r>
      <w:r>
        <w:t xml:space="preserve"> Morgantown</w:t>
      </w:r>
    </w:p>
    <w:p w:rsidR="000F6E10" w:rsidRDefault="000F6E10">
      <w:r>
        <w:t>PY10 Qtr 4 Preliminary “Statewide” Performance Report</w:t>
      </w:r>
    </w:p>
    <w:p w:rsidR="000F6E10" w:rsidRDefault="000F6E10">
      <w:r>
        <w:t>PY10 Qtr 4 Preliminary “Regional” Performance Report</w:t>
      </w:r>
    </w:p>
    <w:p w:rsidR="000F6E10" w:rsidRDefault="000F6E10">
      <w:r>
        <w:t>PY11 Rapid Response Activity Report as of July 31, 2011</w:t>
      </w:r>
    </w:p>
    <w:p w:rsidR="00594152" w:rsidRPr="00594152" w:rsidRDefault="00594152">
      <w:pPr>
        <w:outlineLvl w:val="0"/>
        <w:rPr>
          <w:bCs/>
          <w:sz w:val="28"/>
        </w:rPr>
      </w:pPr>
    </w:p>
    <w:p w:rsidR="006F30F2" w:rsidRDefault="006F30F2">
      <w:pPr>
        <w:outlineLvl w:val="0"/>
        <w:rPr>
          <w:b/>
          <w:bCs/>
          <w:sz w:val="28"/>
        </w:rPr>
      </w:pPr>
      <w:r>
        <w:rPr>
          <w:b/>
          <w:bCs/>
          <w:sz w:val="28"/>
        </w:rPr>
        <w:t>APPROVAL OF MINUTES:</w:t>
      </w:r>
    </w:p>
    <w:p w:rsidR="006F30F2" w:rsidRDefault="00594152">
      <w:pPr>
        <w:pStyle w:val="BodyText"/>
        <w:rPr>
          <w:bCs w:val="0"/>
        </w:rPr>
      </w:pPr>
      <w:r>
        <w:rPr>
          <w:b w:val="0"/>
          <w:bCs w:val="0"/>
        </w:rPr>
        <w:t>George Marshall</w:t>
      </w:r>
      <w:r w:rsidR="006F30F2">
        <w:rPr>
          <w:b w:val="0"/>
          <w:bCs w:val="0"/>
        </w:rPr>
        <w:t xml:space="preserve"> moved to approve the minutes for the </w:t>
      </w:r>
      <w:r w:rsidR="000F6E10">
        <w:rPr>
          <w:b w:val="0"/>
          <w:bCs w:val="0"/>
        </w:rPr>
        <w:t>May 12, 2011</w:t>
      </w:r>
      <w:r w:rsidR="002B6432">
        <w:rPr>
          <w:b w:val="0"/>
          <w:bCs w:val="0"/>
        </w:rPr>
        <w:t xml:space="preserve"> </w:t>
      </w:r>
      <w:r w:rsidR="00EE60B8">
        <w:rPr>
          <w:b w:val="0"/>
          <w:bCs w:val="0"/>
        </w:rPr>
        <w:t>Executive</w:t>
      </w:r>
      <w:r w:rsidR="006F30F2">
        <w:rPr>
          <w:b w:val="0"/>
          <w:bCs w:val="0"/>
        </w:rPr>
        <w:t xml:space="preserve"> Board Meeting</w:t>
      </w:r>
      <w:r w:rsidR="00EE60B8">
        <w:rPr>
          <w:b w:val="0"/>
          <w:bCs w:val="0"/>
        </w:rPr>
        <w:t xml:space="preserve">. </w:t>
      </w:r>
      <w:r w:rsidR="006F30F2">
        <w:rPr>
          <w:b w:val="0"/>
          <w:bCs w:val="0"/>
        </w:rPr>
        <w:t xml:space="preserve">  Motion seconded by </w:t>
      </w:r>
      <w:r w:rsidR="000F6E10">
        <w:rPr>
          <w:b w:val="0"/>
          <w:bCs w:val="0"/>
        </w:rPr>
        <w:t>Hollis Vance</w:t>
      </w:r>
      <w:r w:rsidR="006F30F2">
        <w:rPr>
          <w:b w:val="0"/>
          <w:bCs w:val="0"/>
        </w:rPr>
        <w:t xml:space="preserve">.  </w:t>
      </w:r>
      <w:r w:rsidR="006F30F2" w:rsidRPr="00081F64">
        <w:rPr>
          <w:bCs w:val="0"/>
        </w:rPr>
        <w:t>Motion passed</w:t>
      </w:r>
      <w:r w:rsidR="00AC254A">
        <w:rPr>
          <w:bCs w:val="0"/>
        </w:rPr>
        <w:t xml:space="preserve">  </w:t>
      </w:r>
    </w:p>
    <w:p w:rsidR="00CC57D4" w:rsidRDefault="00CC57D4">
      <w:pPr>
        <w:pStyle w:val="Header"/>
        <w:tabs>
          <w:tab w:val="clear" w:pos="4320"/>
          <w:tab w:val="clear" w:pos="8640"/>
        </w:tabs>
        <w:outlineLvl w:val="0"/>
        <w:rPr>
          <w:b/>
          <w:sz w:val="28"/>
          <w:szCs w:val="28"/>
        </w:rPr>
      </w:pPr>
    </w:p>
    <w:p w:rsidR="00034545" w:rsidRDefault="00BA2043">
      <w:pPr>
        <w:pStyle w:val="Header"/>
        <w:tabs>
          <w:tab w:val="clear" w:pos="4320"/>
          <w:tab w:val="clear" w:pos="8640"/>
        </w:tabs>
        <w:outlineLvl w:val="0"/>
        <w:rPr>
          <w:b/>
          <w:sz w:val="28"/>
          <w:szCs w:val="28"/>
        </w:rPr>
      </w:pPr>
      <w:r>
        <w:rPr>
          <w:b/>
          <w:sz w:val="28"/>
          <w:szCs w:val="28"/>
        </w:rPr>
        <w:t>OLD BUSINESS:</w:t>
      </w:r>
    </w:p>
    <w:p w:rsidR="00EE03C8" w:rsidRDefault="000F6E10" w:rsidP="005512E4">
      <w:pPr>
        <w:pStyle w:val="Header"/>
        <w:tabs>
          <w:tab w:val="clear" w:pos="4320"/>
          <w:tab w:val="clear" w:pos="8640"/>
        </w:tabs>
        <w:outlineLvl w:val="0"/>
      </w:pPr>
      <w:r>
        <w:rPr>
          <w:u w:val="single"/>
        </w:rPr>
        <w:t>Workforce Investment Act 2011 Allocations:</w:t>
      </w:r>
      <w:r w:rsidR="002D0E49">
        <w:t xml:space="preserve">  </w:t>
      </w:r>
      <w:r>
        <w:t>Barbara reported to the board that Region 6 has only received notification of the 1</w:t>
      </w:r>
      <w:r w:rsidRPr="000F6E10">
        <w:rPr>
          <w:vertAlign w:val="superscript"/>
        </w:rPr>
        <w:t>st</w:t>
      </w:r>
      <w:r>
        <w:t xml:space="preserve"> half allotment of WIA funds and she does not anticipate receiving notification of the 2</w:t>
      </w:r>
      <w:r w:rsidRPr="000F6E10">
        <w:rPr>
          <w:vertAlign w:val="superscript"/>
        </w:rPr>
        <w:t>nd</w:t>
      </w:r>
      <w:r>
        <w:t xml:space="preserve"> half allotment until sometime in October, therefore she may move the Full Board and LEO Meetings up to October and conduct the next Executive Board meeting in September</w:t>
      </w:r>
      <w:r w:rsidR="005812F7">
        <w:t>.</w:t>
      </w:r>
      <w:r>
        <w:t xml:space="preserve">  She will notify all board members of these changes, should they occur.</w:t>
      </w:r>
    </w:p>
    <w:p w:rsidR="00044825" w:rsidRDefault="00044825" w:rsidP="005512E4">
      <w:pPr>
        <w:pStyle w:val="Header"/>
        <w:tabs>
          <w:tab w:val="clear" w:pos="4320"/>
          <w:tab w:val="clear" w:pos="8640"/>
        </w:tabs>
        <w:outlineLvl w:val="0"/>
      </w:pPr>
    </w:p>
    <w:p w:rsidR="00890D6A" w:rsidRDefault="000F6E10" w:rsidP="00B33666">
      <w:pPr>
        <w:pStyle w:val="Header"/>
        <w:tabs>
          <w:tab w:val="clear" w:pos="4320"/>
          <w:tab w:val="clear" w:pos="8640"/>
        </w:tabs>
        <w:outlineLvl w:val="0"/>
      </w:pPr>
      <w:r>
        <w:rPr>
          <w:u w:val="single"/>
        </w:rPr>
        <w:t>DHHR OJT Grant (Update)</w:t>
      </w:r>
      <w:r w:rsidR="00B33666">
        <w:rPr>
          <w:u w:val="single"/>
        </w:rPr>
        <w:t xml:space="preserve">:  </w:t>
      </w:r>
      <w:r w:rsidR="00721B10">
        <w:t xml:space="preserve">  </w:t>
      </w:r>
      <w:r w:rsidR="00B33666">
        <w:t xml:space="preserve">Barbara updated the board on </w:t>
      </w:r>
      <w:r>
        <w:t xml:space="preserve">the OJT Grant with WV DHHR.  The grant has been signed and mailed to </w:t>
      </w:r>
      <w:proofErr w:type="gramStart"/>
      <w:r>
        <w:t>Charleston,</w:t>
      </w:r>
      <w:proofErr w:type="gramEnd"/>
      <w:r>
        <w:t xml:space="preserve"> however Region 6 has not received approval back from DHHR.  Region 6 WIB has contracted with HRDF, Inc. to administer the grant and has hired a temporary worker, Teresa Nestor to do the eligibility.</w:t>
      </w:r>
    </w:p>
    <w:p w:rsidR="000F6E10" w:rsidRDefault="000D3890" w:rsidP="00B33666">
      <w:pPr>
        <w:pStyle w:val="Header"/>
        <w:tabs>
          <w:tab w:val="clear" w:pos="4320"/>
          <w:tab w:val="clear" w:pos="8640"/>
        </w:tabs>
        <w:outlineLvl w:val="0"/>
      </w:pPr>
      <w:r>
        <w:lastRenderedPageBreak/>
        <w:t>HRDF, Inc will start working with businesses once Region 6 has been given the OK to start drawing down funds.</w:t>
      </w:r>
    </w:p>
    <w:p w:rsidR="000D3890" w:rsidRDefault="000D3890" w:rsidP="00B33666">
      <w:pPr>
        <w:pStyle w:val="Header"/>
        <w:tabs>
          <w:tab w:val="clear" w:pos="4320"/>
          <w:tab w:val="clear" w:pos="8640"/>
        </w:tabs>
        <w:outlineLvl w:val="0"/>
      </w:pPr>
    </w:p>
    <w:p w:rsidR="00E5291F" w:rsidRDefault="000D3890" w:rsidP="00E5291F">
      <w:pPr>
        <w:pStyle w:val="BodyText2"/>
        <w:outlineLvl w:val="0"/>
        <w:rPr>
          <w:bCs/>
          <w:sz w:val="24"/>
        </w:rPr>
      </w:pPr>
      <w:r>
        <w:rPr>
          <w:bCs/>
          <w:sz w:val="24"/>
          <w:u w:val="single"/>
        </w:rPr>
        <w:t>DHHR Summer Youth Grant</w:t>
      </w:r>
      <w:r w:rsidR="00564AE3">
        <w:rPr>
          <w:bCs/>
          <w:sz w:val="24"/>
        </w:rPr>
        <w:t xml:space="preserve">:  </w:t>
      </w:r>
      <w:r>
        <w:rPr>
          <w:bCs/>
          <w:sz w:val="24"/>
        </w:rPr>
        <w:t xml:space="preserve">Barbara DeMary and Phil Leinbach gave updates regarding the DHHR Summer Youth Grant.  Barbara reported to the board that the in-school portion of the grant has been completed and that the out-of-school portion will run through December 2011.  Phil Leinbach, of HRDF, Inc. gave the board an overview of the out-of-school </w:t>
      </w:r>
      <w:proofErr w:type="gramStart"/>
      <w:r>
        <w:rPr>
          <w:bCs/>
          <w:sz w:val="24"/>
        </w:rPr>
        <w:t>program .</w:t>
      </w:r>
      <w:proofErr w:type="gramEnd"/>
    </w:p>
    <w:p w:rsidR="00E5291F" w:rsidRDefault="00E5291F" w:rsidP="00E5291F">
      <w:pPr>
        <w:pStyle w:val="BodyText2"/>
        <w:outlineLvl w:val="0"/>
        <w:rPr>
          <w:bCs/>
          <w:sz w:val="24"/>
        </w:rPr>
      </w:pPr>
    </w:p>
    <w:p w:rsidR="005114D3" w:rsidRDefault="005114D3" w:rsidP="00E5291F">
      <w:pPr>
        <w:pStyle w:val="BodyText2"/>
        <w:outlineLvl w:val="0"/>
        <w:rPr>
          <w:bCs/>
          <w:sz w:val="24"/>
        </w:rPr>
      </w:pPr>
    </w:p>
    <w:p w:rsidR="00384E8D" w:rsidRDefault="00016528" w:rsidP="00E5291F">
      <w:pPr>
        <w:pStyle w:val="BodyText2"/>
        <w:outlineLvl w:val="0"/>
        <w:rPr>
          <w:bCs/>
          <w:sz w:val="24"/>
        </w:rPr>
      </w:pPr>
      <w:r>
        <w:rPr>
          <w:b/>
          <w:bCs/>
        </w:rPr>
        <w:t>NEW BUSINESS:</w:t>
      </w:r>
    </w:p>
    <w:p w:rsidR="00384E8D" w:rsidRDefault="00384E8D" w:rsidP="00E5291F">
      <w:pPr>
        <w:pStyle w:val="BodyText2"/>
        <w:outlineLvl w:val="0"/>
        <w:rPr>
          <w:bCs/>
          <w:sz w:val="24"/>
        </w:rPr>
      </w:pPr>
      <w:r w:rsidRPr="00384E8D">
        <w:rPr>
          <w:bCs/>
          <w:sz w:val="24"/>
          <w:u w:val="single"/>
        </w:rPr>
        <w:t>Labor Market/Unemployment Rates:</w:t>
      </w:r>
      <w:r>
        <w:rPr>
          <w:bCs/>
          <w:sz w:val="24"/>
          <w:u w:val="single"/>
        </w:rPr>
        <w:t xml:space="preserve"> </w:t>
      </w:r>
      <w:r>
        <w:rPr>
          <w:bCs/>
          <w:sz w:val="24"/>
        </w:rPr>
        <w:t xml:space="preserve">  A handout referencing each county’s Unemployment Rate for </w:t>
      </w:r>
      <w:r w:rsidR="000D3890">
        <w:rPr>
          <w:bCs/>
          <w:sz w:val="24"/>
        </w:rPr>
        <w:t>June 2011</w:t>
      </w:r>
      <w:r>
        <w:rPr>
          <w:bCs/>
          <w:sz w:val="24"/>
        </w:rPr>
        <w:t xml:space="preserve"> was reviewed and discussed.  </w:t>
      </w:r>
    </w:p>
    <w:p w:rsidR="00384E8D" w:rsidRDefault="00384E8D" w:rsidP="00E5291F">
      <w:pPr>
        <w:pStyle w:val="BodyText2"/>
        <w:outlineLvl w:val="0"/>
        <w:rPr>
          <w:bCs/>
          <w:sz w:val="24"/>
        </w:rPr>
      </w:pPr>
    </w:p>
    <w:p w:rsidR="009527BB" w:rsidRDefault="000D3890" w:rsidP="00E5291F">
      <w:pPr>
        <w:pStyle w:val="BodyText2"/>
        <w:outlineLvl w:val="0"/>
        <w:rPr>
          <w:bCs/>
          <w:sz w:val="24"/>
        </w:rPr>
      </w:pPr>
      <w:proofErr w:type="spellStart"/>
      <w:r>
        <w:rPr>
          <w:bCs/>
          <w:sz w:val="24"/>
          <w:u w:val="single"/>
        </w:rPr>
        <w:t>WorkForce</w:t>
      </w:r>
      <w:proofErr w:type="spellEnd"/>
      <w:r>
        <w:rPr>
          <w:bCs/>
          <w:sz w:val="24"/>
          <w:u w:val="single"/>
        </w:rPr>
        <w:t xml:space="preserve"> West Virginia Audit Review</w:t>
      </w:r>
      <w:r w:rsidR="00384E8D">
        <w:rPr>
          <w:bCs/>
          <w:sz w:val="24"/>
        </w:rPr>
        <w:t xml:space="preserve">:  </w:t>
      </w:r>
      <w:r w:rsidR="003161B6">
        <w:rPr>
          <w:bCs/>
          <w:sz w:val="24"/>
        </w:rPr>
        <w:t xml:space="preserve">Barbara circulated a </w:t>
      </w:r>
      <w:r w:rsidR="00A22B16">
        <w:rPr>
          <w:bCs/>
          <w:sz w:val="24"/>
        </w:rPr>
        <w:t>“</w:t>
      </w:r>
      <w:r w:rsidR="003161B6">
        <w:rPr>
          <w:bCs/>
          <w:sz w:val="24"/>
        </w:rPr>
        <w:t>draft</w:t>
      </w:r>
      <w:r w:rsidR="00A22B16">
        <w:rPr>
          <w:bCs/>
          <w:sz w:val="24"/>
        </w:rPr>
        <w:t>”</w:t>
      </w:r>
      <w:r w:rsidR="003161B6">
        <w:rPr>
          <w:bCs/>
          <w:sz w:val="24"/>
        </w:rPr>
        <w:t xml:space="preserve"> audit determination letter dated July 29, 2011 from </w:t>
      </w:r>
      <w:proofErr w:type="spellStart"/>
      <w:r w:rsidR="003161B6">
        <w:rPr>
          <w:bCs/>
          <w:sz w:val="24"/>
        </w:rPr>
        <w:t>WorkForce</w:t>
      </w:r>
      <w:proofErr w:type="spellEnd"/>
      <w:r w:rsidR="003161B6">
        <w:rPr>
          <w:bCs/>
          <w:sz w:val="24"/>
        </w:rPr>
        <w:t xml:space="preserve"> West Virginia.  She informed the board that Region 6 WIB , </w:t>
      </w:r>
      <w:proofErr w:type="spellStart"/>
      <w:r w:rsidR="003161B6">
        <w:rPr>
          <w:bCs/>
          <w:sz w:val="24"/>
        </w:rPr>
        <w:t>Toothman</w:t>
      </w:r>
      <w:proofErr w:type="spellEnd"/>
      <w:r w:rsidR="003161B6">
        <w:rPr>
          <w:bCs/>
          <w:sz w:val="24"/>
        </w:rPr>
        <w:t xml:space="preserve"> Rice and Conley CPA Group, after conferencing in with </w:t>
      </w:r>
      <w:proofErr w:type="spellStart"/>
      <w:r w:rsidR="003161B6">
        <w:rPr>
          <w:bCs/>
          <w:sz w:val="24"/>
        </w:rPr>
        <w:t>WorkForce</w:t>
      </w:r>
      <w:proofErr w:type="spellEnd"/>
      <w:r w:rsidR="003161B6">
        <w:rPr>
          <w:bCs/>
          <w:sz w:val="24"/>
        </w:rPr>
        <w:t xml:space="preserve"> WV are currently working together to resolve</w:t>
      </w:r>
      <w:r w:rsidR="00A22B16">
        <w:rPr>
          <w:bCs/>
          <w:sz w:val="24"/>
        </w:rPr>
        <w:t xml:space="preserve"> some issues mentioned in the letter.  Two of the issues have already been resolved and an updated letter will be issued at a later date.  Barbara will provide an update at our next board meeting.</w:t>
      </w:r>
    </w:p>
    <w:p w:rsidR="00C96EF9" w:rsidRDefault="00C96EF9" w:rsidP="005512E4">
      <w:pPr>
        <w:pStyle w:val="Header"/>
        <w:tabs>
          <w:tab w:val="clear" w:pos="4320"/>
          <w:tab w:val="clear" w:pos="8640"/>
        </w:tabs>
        <w:outlineLvl w:val="0"/>
      </w:pPr>
    </w:p>
    <w:p w:rsidR="00957D27" w:rsidRDefault="00957D27" w:rsidP="00957D27">
      <w:pPr>
        <w:outlineLvl w:val="0"/>
      </w:pPr>
      <w:r>
        <w:rPr>
          <w:b/>
          <w:bCs/>
          <w:sz w:val="28"/>
        </w:rPr>
        <w:t>EXECUTIVE DIRECTOR REPORT:</w:t>
      </w:r>
    </w:p>
    <w:p w:rsidR="00957D27" w:rsidRDefault="00957D27" w:rsidP="00957D27">
      <w:r>
        <w:t>Barbara DeMary reported to the Board on the following items:</w:t>
      </w:r>
    </w:p>
    <w:p w:rsidR="008D287A" w:rsidRDefault="009D7E2C" w:rsidP="006C58BA">
      <w:pPr>
        <w:ind w:left="720"/>
      </w:pPr>
      <w:r>
        <w:t xml:space="preserve">  </w:t>
      </w:r>
      <w:r w:rsidR="008D287A">
        <w:t xml:space="preserve"> </w:t>
      </w:r>
    </w:p>
    <w:p w:rsidR="00F459AD" w:rsidRDefault="005406A0" w:rsidP="009527BB">
      <w:pPr>
        <w:numPr>
          <w:ilvl w:val="0"/>
          <w:numId w:val="4"/>
        </w:numPr>
      </w:pPr>
      <w:r>
        <w:t>Gave an update on th</w:t>
      </w:r>
      <w:r w:rsidR="00F459AD">
        <w:t>e State WIB Director’s Meetings and</w:t>
      </w:r>
      <w:r>
        <w:t xml:space="preserve"> Workforce Investment Council (WIC) Meetings</w:t>
      </w:r>
    </w:p>
    <w:p w:rsidR="009527BB" w:rsidRDefault="00A22B16" w:rsidP="009527BB">
      <w:pPr>
        <w:numPr>
          <w:ilvl w:val="0"/>
          <w:numId w:val="4"/>
        </w:numPr>
      </w:pPr>
      <w:r>
        <w:t xml:space="preserve">Gave an overview of the current </w:t>
      </w:r>
      <w:proofErr w:type="spellStart"/>
      <w:r>
        <w:t>WorkKey’s</w:t>
      </w:r>
      <w:proofErr w:type="spellEnd"/>
      <w:r>
        <w:t xml:space="preserve"> Activities in our region.</w:t>
      </w:r>
    </w:p>
    <w:p w:rsidR="00534A83" w:rsidRDefault="00635829" w:rsidP="00534A83">
      <w:pPr>
        <w:numPr>
          <w:ilvl w:val="0"/>
          <w:numId w:val="4"/>
        </w:numPr>
      </w:pPr>
      <w:r>
        <w:t xml:space="preserve">One-Stop Monthly Activity Reports for the Month of </w:t>
      </w:r>
      <w:r w:rsidR="00A22B16">
        <w:t>July 2011</w:t>
      </w:r>
      <w:r>
        <w:t xml:space="preserve"> </w:t>
      </w:r>
      <w:r w:rsidR="00404642">
        <w:t>are enclosed in each member</w:t>
      </w:r>
      <w:r w:rsidR="00F459AD">
        <w:t>’</w:t>
      </w:r>
      <w:r w:rsidR="00404642">
        <w:t>s binder</w:t>
      </w:r>
      <w:r w:rsidR="00A22B16">
        <w:t xml:space="preserve"> for Elkins, Morgantown,</w:t>
      </w:r>
      <w:r w:rsidR="00BC0ED5">
        <w:t xml:space="preserve"> Clarksburg</w:t>
      </w:r>
      <w:r w:rsidR="00C55246">
        <w:t xml:space="preserve"> and Fairmont.</w:t>
      </w:r>
    </w:p>
    <w:p w:rsidR="00534A83" w:rsidRDefault="00534A83" w:rsidP="00534A83">
      <w:pPr>
        <w:ind w:left="720"/>
      </w:pPr>
    </w:p>
    <w:p w:rsidR="004D52A4" w:rsidRPr="004B2FDA" w:rsidRDefault="004D52A4" w:rsidP="004B2FDA">
      <w:r>
        <w:rPr>
          <w:b/>
          <w:bCs/>
          <w:sz w:val="28"/>
        </w:rPr>
        <w:t>STAFF REPORTS:</w:t>
      </w:r>
    </w:p>
    <w:p w:rsidR="00404642" w:rsidRDefault="00A22B16" w:rsidP="00BC0ED5">
      <w:r>
        <w:t>Maria Larry</w:t>
      </w:r>
      <w:r w:rsidR="00C55246">
        <w:t xml:space="preserve"> </w:t>
      </w:r>
      <w:r w:rsidR="004D52A4">
        <w:t>mentioned that the</w:t>
      </w:r>
      <w:r w:rsidR="00EE55A1">
        <w:t xml:space="preserve"> most recent</w:t>
      </w:r>
      <w:r w:rsidR="004D52A4">
        <w:t xml:space="preserve"> financial statement was available for review by those present.  </w:t>
      </w:r>
      <w:r w:rsidR="00EE55A1">
        <w:t>She then explained</w:t>
      </w:r>
      <w:r w:rsidR="00392CD1">
        <w:t xml:space="preserve"> that</w:t>
      </w:r>
      <w:r w:rsidR="00EE55A1">
        <w:t xml:space="preserve"> the </w:t>
      </w:r>
      <w:r w:rsidR="00194377">
        <w:t>Analysis of Budget</w:t>
      </w:r>
      <w:r w:rsidR="006E2142">
        <w:t>ed</w:t>
      </w:r>
      <w:r w:rsidR="00194377">
        <w:t xml:space="preserve"> Expenses Report</w:t>
      </w:r>
      <w:r w:rsidR="00392CD1">
        <w:t>, found in Members folders</w:t>
      </w:r>
      <w:r w:rsidR="000A61F5">
        <w:t xml:space="preserve"> was for period ending </w:t>
      </w:r>
      <w:r>
        <w:t>July 31</w:t>
      </w:r>
      <w:r w:rsidR="00BC0ED5">
        <w:t>, 201</w:t>
      </w:r>
      <w:r w:rsidR="00C55246">
        <w:t>1</w:t>
      </w:r>
      <w:r w:rsidR="00BC0ED5">
        <w:t>.</w:t>
      </w:r>
      <w:r w:rsidR="00404642">
        <w:t xml:space="preserve"> </w:t>
      </w:r>
      <w:r w:rsidR="00F459AD">
        <w:t xml:space="preserve"> </w:t>
      </w:r>
      <w:r>
        <w:t>She also informed the board that the Report reflected only last year’s budget (PY10) because approval of this year’s budget has not been received from Charleston yet and that it had not been for carryover funds and other grant funds, Region 6 WIB would be struggling.</w:t>
      </w:r>
    </w:p>
    <w:p w:rsidR="00477139" w:rsidRDefault="00477139" w:rsidP="00477139"/>
    <w:p w:rsidR="00EF41B5" w:rsidRDefault="00A22B16" w:rsidP="00A22B16">
      <w:r>
        <w:t>Barbara DeMary</w:t>
      </w:r>
      <w:r w:rsidR="00C70EE6">
        <w:t xml:space="preserve"> </w:t>
      </w:r>
      <w:r>
        <w:t xml:space="preserve">explained the PY11 Rapid Response Activity Report and </w:t>
      </w:r>
      <w:r w:rsidR="00D526C2">
        <w:t>pointed out</w:t>
      </w:r>
      <w:r>
        <w:t xml:space="preserve"> that the last Rapid Response entry was for Tuscan Sun in Elkins.</w:t>
      </w:r>
    </w:p>
    <w:p w:rsidR="00A22B16" w:rsidRDefault="00A22B16" w:rsidP="00A22B16"/>
    <w:p w:rsidR="00A34EC2" w:rsidRDefault="006F30F2" w:rsidP="00A34EC2">
      <w:pPr>
        <w:pStyle w:val="BodyText2"/>
        <w:outlineLvl w:val="0"/>
        <w:rPr>
          <w:b/>
          <w:bCs/>
        </w:rPr>
      </w:pPr>
      <w:r>
        <w:rPr>
          <w:b/>
          <w:bCs/>
        </w:rPr>
        <w:t>PUBLIC COMMENT:</w:t>
      </w:r>
    </w:p>
    <w:p w:rsidR="002A0534" w:rsidRDefault="002A0534">
      <w:pPr>
        <w:pStyle w:val="BodyText2"/>
        <w:outlineLvl w:val="0"/>
        <w:rPr>
          <w:b/>
          <w:bCs/>
        </w:rPr>
      </w:pPr>
    </w:p>
    <w:p w:rsidR="009742C5" w:rsidRDefault="008B3F3F">
      <w:pPr>
        <w:pStyle w:val="BodyText2"/>
        <w:outlineLvl w:val="0"/>
        <w:rPr>
          <w:bCs/>
          <w:sz w:val="24"/>
        </w:rPr>
      </w:pPr>
      <w:r w:rsidRPr="008B3F3F">
        <w:rPr>
          <w:bCs/>
          <w:sz w:val="24"/>
          <w:u w:val="single"/>
        </w:rPr>
        <w:t>ITA Policy Modification</w:t>
      </w:r>
      <w:r>
        <w:rPr>
          <w:bCs/>
          <w:sz w:val="24"/>
        </w:rPr>
        <w:t xml:space="preserve">: </w:t>
      </w:r>
      <w:r w:rsidR="00D526C2">
        <w:rPr>
          <w:bCs/>
          <w:sz w:val="24"/>
        </w:rPr>
        <w:t xml:space="preserve">Mike </w:t>
      </w:r>
      <w:proofErr w:type="spellStart"/>
      <w:r w:rsidR="00D526C2">
        <w:rPr>
          <w:bCs/>
          <w:sz w:val="24"/>
        </w:rPr>
        <w:t>Callen</w:t>
      </w:r>
      <w:proofErr w:type="spellEnd"/>
      <w:r w:rsidR="00D526C2">
        <w:rPr>
          <w:bCs/>
          <w:sz w:val="24"/>
        </w:rPr>
        <w:t xml:space="preserve"> asked the board to make a recommendation to the Full Board at their next meeting to approve a small modification to the Region VI WIB </w:t>
      </w:r>
      <w:r w:rsidR="00D526C2">
        <w:rPr>
          <w:bCs/>
          <w:sz w:val="24"/>
        </w:rPr>
        <w:lastRenderedPageBreak/>
        <w:t xml:space="preserve">ITA Policy effective July 1, 2011.  The modification was discussed by the exceptions committee prior to the meeting and was written to clarify Region 6’s take on issuing ITA’s to participants who already possess a marketable degree or certification.  The following paragraph </w:t>
      </w:r>
      <w:r>
        <w:rPr>
          <w:bCs/>
          <w:sz w:val="24"/>
        </w:rPr>
        <w:t>will be added following Full Board approval:</w:t>
      </w:r>
    </w:p>
    <w:p w:rsidR="00D526C2" w:rsidRDefault="00D526C2">
      <w:pPr>
        <w:pStyle w:val="BodyText2"/>
        <w:outlineLvl w:val="0"/>
        <w:rPr>
          <w:bCs/>
          <w:sz w:val="24"/>
        </w:rPr>
      </w:pPr>
    </w:p>
    <w:p w:rsidR="00D526C2" w:rsidRDefault="00D526C2" w:rsidP="00D526C2">
      <w:pPr>
        <w:rPr>
          <w:b/>
        </w:rPr>
      </w:pPr>
      <w:r w:rsidRPr="00D526C2">
        <w:rPr>
          <w:bCs/>
        </w:rPr>
        <w:t>“</w:t>
      </w:r>
      <w:r w:rsidRPr="00D526C2">
        <w:rPr>
          <w:b/>
        </w:rPr>
        <w:t xml:space="preserve">Region VI will not fund training for an individual who has obtained a certification/license, 2 year associates degree, or 4 year or more college degree from an accredited training provider, </w:t>
      </w:r>
      <w:r w:rsidRPr="00D526C2">
        <w:rPr>
          <w:b/>
          <w:u w:val="single"/>
        </w:rPr>
        <w:t>unless</w:t>
      </w:r>
      <w:r w:rsidRPr="00D526C2">
        <w:rPr>
          <w:b/>
        </w:rPr>
        <w:t xml:space="preserve"> the training is supported by the Case Manager </w:t>
      </w:r>
      <w:r w:rsidRPr="00D526C2">
        <w:rPr>
          <w:b/>
          <w:u w:val="single"/>
        </w:rPr>
        <w:t>and</w:t>
      </w:r>
      <w:r w:rsidRPr="00D526C2">
        <w:rPr>
          <w:b/>
        </w:rPr>
        <w:t xml:space="preserve"> has been approved by the Exceptions Committee of the Region VI WIB.”</w:t>
      </w:r>
    </w:p>
    <w:p w:rsidR="00D526C2" w:rsidRDefault="00D526C2" w:rsidP="00D526C2">
      <w:pPr>
        <w:rPr>
          <w:b/>
        </w:rPr>
      </w:pPr>
    </w:p>
    <w:p w:rsidR="00D526C2" w:rsidRDefault="00D526C2" w:rsidP="00D526C2">
      <w:r>
        <w:t>Jan Derry motioned to recommend the ITA Policy modification to the Full Board at their next meeting – approving the policy retroactive to July 1, 20</w:t>
      </w:r>
      <w:r w:rsidR="008B3F3F">
        <w:t>1</w:t>
      </w:r>
      <w:r>
        <w:t xml:space="preserve">1.  Kathy Wagner seconded the motion. </w:t>
      </w:r>
      <w:r w:rsidRPr="00D526C2">
        <w:rPr>
          <w:b/>
        </w:rPr>
        <w:t>Motion carried</w:t>
      </w:r>
      <w:r>
        <w:t>.</w:t>
      </w:r>
    </w:p>
    <w:p w:rsidR="008B3F3F" w:rsidRDefault="008B3F3F" w:rsidP="00D526C2"/>
    <w:p w:rsidR="008B3F3F" w:rsidRPr="00D526C2" w:rsidRDefault="008B3F3F" w:rsidP="00D526C2">
      <w:r w:rsidRPr="008B3F3F">
        <w:rPr>
          <w:u w:val="single"/>
        </w:rPr>
        <w:t>Training Provider News</w:t>
      </w:r>
      <w:r>
        <w:t xml:space="preserve">:  Mike </w:t>
      </w:r>
      <w:proofErr w:type="spellStart"/>
      <w:r>
        <w:t>Callen</w:t>
      </w:r>
      <w:proofErr w:type="spellEnd"/>
      <w:r>
        <w:t xml:space="preserve"> informed the board that West Virginia Junior College is now offering Registered Nursing Training at their facility.</w:t>
      </w:r>
    </w:p>
    <w:p w:rsidR="00D526C2" w:rsidRPr="00C46019" w:rsidRDefault="00D526C2">
      <w:pPr>
        <w:pStyle w:val="BodyText2"/>
        <w:outlineLvl w:val="0"/>
        <w:rPr>
          <w:bCs/>
          <w:sz w:val="24"/>
        </w:rPr>
      </w:pPr>
    </w:p>
    <w:p w:rsidR="002A0534" w:rsidRDefault="002A0534">
      <w:pPr>
        <w:pStyle w:val="BodyText2"/>
        <w:outlineLvl w:val="0"/>
        <w:rPr>
          <w:b/>
          <w:bCs/>
        </w:rPr>
      </w:pPr>
    </w:p>
    <w:p w:rsidR="006F30F2" w:rsidRDefault="006F30F2">
      <w:pPr>
        <w:pStyle w:val="BodyText2"/>
        <w:outlineLvl w:val="0"/>
        <w:rPr>
          <w:b/>
          <w:bCs/>
        </w:rPr>
      </w:pPr>
      <w:r>
        <w:rPr>
          <w:b/>
          <w:bCs/>
        </w:rPr>
        <w:t>ADJOURNMENT:</w:t>
      </w:r>
    </w:p>
    <w:p w:rsidR="00FC5C6E" w:rsidRDefault="00A22B16" w:rsidP="00AC46C4">
      <w:pPr>
        <w:pStyle w:val="BodyText2"/>
        <w:rPr>
          <w:sz w:val="24"/>
        </w:rPr>
      </w:pPr>
      <w:r>
        <w:rPr>
          <w:sz w:val="24"/>
        </w:rPr>
        <w:t>Kathy Wagner</w:t>
      </w:r>
      <w:r w:rsidR="006F30F2" w:rsidRPr="00AC46C4">
        <w:rPr>
          <w:sz w:val="24"/>
        </w:rPr>
        <w:t xml:space="preserve"> moved to adjourn the meeting.  Motion seconded by </w:t>
      </w:r>
      <w:r>
        <w:rPr>
          <w:sz w:val="24"/>
        </w:rPr>
        <w:t>George Marshall</w:t>
      </w:r>
      <w:r w:rsidR="009742C5">
        <w:rPr>
          <w:sz w:val="24"/>
        </w:rPr>
        <w:t>.</w:t>
      </w:r>
      <w:r w:rsidR="006F30F2" w:rsidRPr="00AC46C4">
        <w:rPr>
          <w:sz w:val="24"/>
        </w:rPr>
        <w:t xml:space="preserve">  </w:t>
      </w:r>
      <w:r w:rsidR="006F30F2" w:rsidRPr="002E2916">
        <w:rPr>
          <w:b/>
          <w:sz w:val="24"/>
        </w:rPr>
        <w:t>Motion passed</w:t>
      </w:r>
      <w:r w:rsidR="006F30F2" w:rsidRPr="00AC46C4">
        <w:rPr>
          <w:sz w:val="24"/>
        </w:rPr>
        <w:t xml:space="preserve"> and meeting</w:t>
      </w:r>
      <w:r w:rsidR="00BC2225">
        <w:rPr>
          <w:sz w:val="24"/>
        </w:rPr>
        <w:t xml:space="preserve"> was</w:t>
      </w:r>
      <w:r w:rsidR="006F30F2" w:rsidRPr="00AC46C4">
        <w:rPr>
          <w:sz w:val="24"/>
        </w:rPr>
        <w:t xml:space="preserve"> adjourned at </w:t>
      </w:r>
      <w:r>
        <w:rPr>
          <w:sz w:val="24"/>
        </w:rPr>
        <w:t>11:36 a</w:t>
      </w:r>
      <w:r w:rsidR="005513E9">
        <w:rPr>
          <w:sz w:val="24"/>
        </w:rPr>
        <w:t>m</w:t>
      </w:r>
      <w:r w:rsidR="006F30F2" w:rsidRPr="00AC46C4">
        <w:rPr>
          <w:sz w:val="24"/>
        </w:rPr>
        <w:t>.</w:t>
      </w:r>
    </w:p>
    <w:p w:rsidR="00FC5C6E" w:rsidRDefault="00FC5C6E" w:rsidP="00AC46C4">
      <w:pPr>
        <w:pStyle w:val="BodyText2"/>
        <w:rPr>
          <w:sz w:val="24"/>
        </w:rPr>
      </w:pPr>
    </w:p>
    <w:p w:rsidR="00FC5C6E" w:rsidRDefault="00FC5C6E" w:rsidP="00AC46C4">
      <w:pPr>
        <w:pStyle w:val="BodyText2"/>
        <w:rPr>
          <w:sz w:val="24"/>
        </w:rPr>
      </w:pPr>
    </w:p>
    <w:p w:rsidR="00FC5C6E" w:rsidRDefault="00FC5C6E" w:rsidP="00AC46C4">
      <w:pPr>
        <w:pStyle w:val="BodyText2"/>
        <w:rPr>
          <w:sz w:val="24"/>
        </w:rPr>
      </w:pPr>
    </w:p>
    <w:p w:rsidR="00FC5C6E" w:rsidRDefault="00FC5C6E" w:rsidP="00AC46C4">
      <w:pPr>
        <w:pStyle w:val="BodyText2"/>
        <w:rPr>
          <w:b/>
          <w:szCs w:val="28"/>
          <w:u w:val="single"/>
        </w:rPr>
      </w:pPr>
      <w:r>
        <w:rPr>
          <w:b/>
          <w:szCs w:val="28"/>
        </w:rPr>
        <w:t xml:space="preserve">Board Member Approval:  </w:t>
      </w:r>
      <w:r>
        <w:rPr>
          <w:b/>
          <w:szCs w:val="28"/>
          <w:u w:val="single"/>
        </w:rPr>
        <w:t>______________________________________</w:t>
      </w:r>
    </w:p>
    <w:p w:rsidR="00FC5C6E" w:rsidRDefault="00FC5C6E" w:rsidP="00AC46C4">
      <w:pPr>
        <w:pStyle w:val="BodyText2"/>
        <w:rPr>
          <w:b/>
          <w:szCs w:val="28"/>
          <w:u w:val="single"/>
        </w:rPr>
      </w:pPr>
    </w:p>
    <w:p w:rsidR="00400361" w:rsidRPr="00400361" w:rsidRDefault="00FC5C6E" w:rsidP="00AC46C4">
      <w:pPr>
        <w:pStyle w:val="BodyText2"/>
        <w:rPr>
          <w:b/>
          <w:szCs w:val="28"/>
        </w:rPr>
      </w:pPr>
      <w:r>
        <w:rPr>
          <w:b/>
          <w:szCs w:val="28"/>
        </w:rPr>
        <w:t xml:space="preserve">Date:  </w:t>
      </w:r>
      <w:r>
        <w:rPr>
          <w:b/>
          <w:szCs w:val="28"/>
          <w:u w:val="single"/>
        </w:rPr>
        <w:t>________________________________________________________</w:t>
      </w:r>
    </w:p>
    <w:sectPr w:rsidR="00400361" w:rsidRPr="00400361">
      <w:headerReference w:type="default" r:id="rId7"/>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0706" w:rsidRDefault="00820706">
      <w:r>
        <w:separator/>
      </w:r>
    </w:p>
  </w:endnote>
  <w:endnote w:type="continuationSeparator" w:id="0">
    <w:p w:rsidR="00820706" w:rsidRDefault="008207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0706" w:rsidRDefault="00820706">
      <w:r>
        <w:separator/>
      </w:r>
    </w:p>
  </w:footnote>
  <w:footnote w:type="continuationSeparator" w:id="0">
    <w:p w:rsidR="00820706" w:rsidRDefault="0082070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54A" w:rsidRDefault="00834B85" w:rsidP="00AC254A">
    <w:pPr>
      <w:pStyle w:val="Header"/>
      <w:jc w:val="center"/>
      <w:rPr>
        <w:b/>
        <w:bCs/>
        <w:color w:val="FF0000"/>
      </w:rPr>
    </w:pPr>
    <w:r>
      <w:rPr>
        <w:b/>
        <w:bCs/>
        <w:color w:val="FF0000"/>
      </w:rPr>
      <w:t xml:space="preserve">TO BE APPROVED BY EXECUTIVE BOARD ON </w:t>
    </w:r>
    <w:r w:rsidR="000542C7">
      <w:rPr>
        <w:b/>
        <w:bCs/>
        <w:color w:val="FF0000"/>
      </w:rPr>
      <w:t>September 8</w:t>
    </w:r>
    <w:r w:rsidR="000F6E10">
      <w:rPr>
        <w:b/>
        <w:bCs/>
        <w:color w:val="FF0000"/>
      </w:rPr>
      <w:t>, 2011</w:t>
    </w:r>
  </w:p>
  <w:p w:rsidR="00834B85" w:rsidRDefault="00834B85">
    <w:pPr>
      <w:pStyle w:val="Header"/>
      <w:jc w:val="center"/>
      <w:rPr>
        <w:b/>
        <w:bCs/>
        <w:color w:val="FF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449C7"/>
    <w:multiLevelType w:val="hybridMultilevel"/>
    <w:tmpl w:val="875EA8A6"/>
    <w:lvl w:ilvl="0" w:tplc="3EF0129E">
      <w:start w:val="2004"/>
      <w:numFmt w:val="decimal"/>
      <w:lvlText w:val="%1."/>
      <w:lvlJc w:val="left"/>
      <w:pPr>
        <w:tabs>
          <w:tab w:val="num" w:pos="960"/>
        </w:tabs>
        <w:ind w:left="960" w:hanging="66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1">
    <w:nsid w:val="412D24B1"/>
    <w:multiLevelType w:val="hybridMultilevel"/>
    <w:tmpl w:val="493281F0"/>
    <w:lvl w:ilvl="0" w:tplc="BD70EAA4">
      <w:start w:val="1"/>
      <w:numFmt w:val="decimal"/>
      <w:lvlText w:val="%1."/>
      <w:lvlJc w:val="left"/>
      <w:pPr>
        <w:tabs>
          <w:tab w:val="num" w:pos="660"/>
        </w:tabs>
        <w:ind w:left="660" w:hanging="36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2">
    <w:nsid w:val="57D85463"/>
    <w:multiLevelType w:val="hybridMultilevel"/>
    <w:tmpl w:val="45B225D0"/>
    <w:lvl w:ilvl="0" w:tplc="46208ED8">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58160146"/>
    <w:multiLevelType w:val="hybridMultilevel"/>
    <w:tmpl w:val="0C206500"/>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embedSystemFonts/>
  <w:proofState w:spelling="clean" w:grammar="clean"/>
  <w:stylePaneFormatFilter w:val="3F01"/>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458F8"/>
    <w:rsid w:val="00003545"/>
    <w:rsid w:val="00016528"/>
    <w:rsid w:val="00017237"/>
    <w:rsid w:val="00017ED2"/>
    <w:rsid w:val="00020E81"/>
    <w:rsid w:val="00022C7F"/>
    <w:rsid w:val="0002512D"/>
    <w:rsid w:val="00025B61"/>
    <w:rsid w:val="00026DED"/>
    <w:rsid w:val="00034545"/>
    <w:rsid w:val="00040EC3"/>
    <w:rsid w:val="0004238A"/>
    <w:rsid w:val="00042F77"/>
    <w:rsid w:val="00044825"/>
    <w:rsid w:val="000462B2"/>
    <w:rsid w:val="000542C7"/>
    <w:rsid w:val="00062F18"/>
    <w:rsid w:val="00066540"/>
    <w:rsid w:val="00081F64"/>
    <w:rsid w:val="00083497"/>
    <w:rsid w:val="00097B3F"/>
    <w:rsid w:val="000A1B55"/>
    <w:rsid w:val="000A4158"/>
    <w:rsid w:val="000A61F5"/>
    <w:rsid w:val="000B1A98"/>
    <w:rsid w:val="000B3E3E"/>
    <w:rsid w:val="000B6E27"/>
    <w:rsid w:val="000C2603"/>
    <w:rsid w:val="000D1EFB"/>
    <w:rsid w:val="000D3890"/>
    <w:rsid w:val="000D673D"/>
    <w:rsid w:val="000E1B7B"/>
    <w:rsid w:val="000E1D51"/>
    <w:rsid w:val="000F03D0"/>
    <w:rsid w:val="000F21CA"/>
    <w:rsid w:val="000F6E10"/>
    <w:rsid w:val="00110E99"/>
    <w:rsid w:val="0011360B"/>
    <w:rsid w:val="00117675"/>
    <w:rsid w:val="001345EA"/>
    <w:rsid w:val="00142E7B"/>
    <w:rsid w:val="00155B7F"/>
    <w:rsid w:val="00163048"/>
    <w:rsid w:val="00175DDA"/>
    <w:rsid w:val="001917B7"/>
    <w:rsid w:val="001922F2"/>
    <w:rsid w:val="00194377"/>
    <w:rsid w:val="00197918"/>
    <w:rsid w:val="001B1C5E"/>
    <w:rsid w:val="001C36F0"/>
    <w:rsid w:val="001E6959"/>
    <w:rsid w:val="001F6598"/>
    <w:rsid w:val="00206B61"/>
    <w:rsid w:val="002070C6"/>
    <w:rsid w:val="002213C0"/>
    <w:rsid w:val="00232980"/>
    <w:rsid w:val="00233581"/>
    <w:rsid w:val="002418D2"/>
    <w:rsid w:val="00250E76"/>
    <w:rsid w:val="00253FD9"/>
    <w:rsid w:val="002652CE"/>
    <w:rsid w:val="00274921"/>
    <w:rsid w:val="00286091"/>
    <w:rsid w:val="0029613D"/>
    <w:rsid w:val="002A0534"/>
    <w:rsid w:val="002A0689"/>
    <w:rsid w:val="002A4C25"/>
    <w:rsid w:val="002B07E5"/>
    <w:rsid w:val="002B4824"/>
    <w:rsid w:val="002B6432"/>
    <w:rsid w:val="002B6E96"/>
    <w:rsid w:val="002C350D"/>
    <w:rsid w:val="002D0E49"/>
    <w:rsid w:val="002D2BAA"/>
    <w:rsid w:val="002D2C0C"/>
    <w:rsid w:val="002E2916"/>
    <w:rsid w:val="002E5578"/>
    <w:rsid w:val="003062DC"/>
    <w:rsid w:val="0031566B"/>
    <w:rsid w:val="003161B6"/>
    <w:rsid w:val="00323951"/>
    <w:rsid w:val="00324E94"/>
    <w:rsid w:val="00335A5C"/>
    <w:rsid w:val="003553F8"/>
    <w:rsid w:val="003662AF"/>
    <w:rsid w:val="00373DF3"/>
    <w:rsid w:val="003817E6"/>
    <w:rsid w:val="00384E8D"/>
    <w:rsid w:val="00387220"/>
    <w:rsid w:val="00392CD1"/>
    <w:rsid w:val="003942D7"/>
    <w:rsid w:val="003A2BFF"/>
    <w:rsid w:val="003A5444"/>
    <w:rsid w:val="003B2B67"/>
    <w:rsid w:val="003C4F63"/>
    <w:rsid w:val="003E164A"/>
    <w:rsid w:val="003E5BF7"/>
    <w:rsid w:val="00400361"/>
    <w:rsid w:val="0040331F"/>
    <w:rsid w:val="0040448A"/>
    <w:rsid w:val="00404642"/>
    <w:rsid w:val="00430496"/>
    <w:rsid w:val="00431C20"/>
    <w:rsid w:val="00446A4F"/>
    <w:rsid w:val="00450DE2"/>
    <w:rsid w:val="00466CDF"/>
    <w:rsid w:val="0047217D"/>
    <w:rsid w:val="00477139"/>
    <w:rsid w:val="004803AF"/>
    <w:rsid w:val="00496D0F"/>
    <w:rsid w:val="004A5B65"/>
    <w:rsid w:val="004B2C17"/>
    <w:rsid w:val="004B2FDA"/>
    <w:rsid w:val="004B4BED"/>
    <w:rsid w:val="004C3B9A"/>
    <w:rsid w:val="004C468E"/>
    <w:rsid w:val="004C718B"/>
    <w:rsid w:val="004D4753"/>
    <w:rsid w:val="004D52A4"/>
    <w:rsid w:val="005114D3"/>
    <w:rsid w:val="0051245E"/>
    <w:rsid w:val="00534A83"/>
    <w:rsid w:val="0053508E"/>
    <w:rsid w:val="005406A0"/>
    <w:rsid w:val="00550A4F"/>
    <w:rsid w:val="00550A7E"/>
    <w:rsid w:val="005512E4"/>
    <w:rsid w:val="005513E9"/>
    <w:rsid w:val="005612C2"/>
    <w:rsid w:val="00564AE3"/>
    <w:rsid w:val="00567955"/>
    <w:rsid w:val="00574A49"/>
    <w:rsid w:val="00580025"/>
    <w:rsid w:val="005812F7"/>
    <w:rsid w:val="00585E94"/>
    <w:rsid w:val="00586165"/>
    <w:rsid w:val="005863DC"/>
    <w:rsid w:val="00592962"/>
    <w:rsid w:val="00594152"/>
    <w:rsid w:val="005A0F28"/>
    <w:rsid w:val="005B2B39"/>
    <w:rsid w:val="005B31B2"/>
    <w:rsid w:val="005C3147"/>
    <w:rsid w:val="005C7C59"/>
    <w:rsid w:val="005D099C"/>
    <w:rsid w:val="005E2777"/>
    <w:rsid w:val="005F6F9B"/>
    <w:rsid w:val="00613833"/>
    <w:rsid w:val="0062500B"/>
    <w:rsid w:val="00627F64"/>
    <w:rsid w:val="00635829"/>
    <w:rsid w:val="006654A1"/>
    <w:rsid w:val="00670C45"/>
    <w:rsid w:val="00671C28"/>
    <w:rsid w:val="00683996"/>
    <w:rsid w:val="006A05AC"/>
    <w:rsid w:val="006B7047"/>
    <w:rsid w:val="006C58BA"/>
    <w:rsid w:val="006D34F4"/>
    <w:rsid w:val="006D7929"/>
    <w:rsid w:val="006E2142"/>
    <w:rsid w:val="006E401C"/>
    <w:rsid w:val="006F24F9"/>
    <w:rsid w:val="006F30F2"/>
    <w:rsid w:val="006F4B95"/>
    <w:rsid w:val="007057E9"/>
    <w:rsid w:val="00706D0F"/>
    <w:rsid w:val="00713F8C"/>
    <w:rsid w:val="00715B77"/>
    <w:rsid w:val="00721B10"/>
    <w:rsid w:val="00741234"/>
    <w:rsid w:val="007458F8"/>
    <w:rsid w:val="0075246E"/>
    <w:rsid w:val="0075296B"/>
    <w:rsid w:val="00784E4E"/>
    <w:rsid w:val="007961DD"/>
    <w:rsid w:val="007B0BE0"/>
    <w:rsid w:val="007B0D76"/>
    <w:rsid w:val="007B225C"/>
    <w:rsid w:val="007B4B6D"/>
    <w:rsid w:val="007D4E5D"/>
    <w:rsid w:val="007E1EB9"/>
    <w:rsid w:val="007E4328"/>
    <w:rsid w:val="007F01C0"/>
    <w:rsid w:val="007F0A1D"/>
    <w:rsid w:val="00806AC3"/>
    <w:rsid w:val="008202DD"/>
    <w:rsid w:val="00820706"/>
    <w:rsid w:val="00833A8D"/>
    <w:rsid w:val="00834B85"/>
    <w:rsid w:val="008449FB"/>
    <w:rsid w:val="008609FA"/>
    <w:rsid w:val="00882452"/>
    <w:rsid w:val="00890D6A"/>
    <w:rsid w:val="008934E6"/>
    <w:rsid w:val="008A124D"/>
    <w:rsid w:val="008A168A"/>
    <w:rsid w:val="008A66C8"/>
    <w:rsid w:val="008B005B"/>
    <w:rsid w:val="008B3F3F"/>
    <w:rsid w:val="008C667D"/>
    <w:rsid w:val="008D287A"/>
    <w:rsid w:val="008D6215"/>
    <w:rsid w:val="008D66FC"/>
    <w:rsid w:val="008F132A"/>
    <w:rsid w:val="008F24A0"/>
    <w:rsid w:val="00934734"/>
    <w:rsid w:val="00936A38"/>
    <w:rsid w:val="00945B74"/>
    <w:rsid w:val="00951952"/>
    <w:rsid w:val="00952592"/>
    <w:rsid w:val="009527BB"/>
    <w:rsid w:val="00957D27"/>
    <w:rsid w:val="009702E2"/>
    <w:rsid w:val="00970DAF"/>
    <w:rsid w:val="009742C5"/>
    <w:rsid w:val="009771AF"/>
    <w:rsid w:val="009A070F"/>
    <w:rsid w:val="009B5B92"/>
    <w:rsid w:val="009B6C98"/>
    <w:rsid w:val="009B7271"/>
    <w:rsid w:val="009B7D31"/>
    <w:rsid w:val="009C2795"/>
    <w:rsid w:val="009C32AB"/>
    <w:rsid w:val="009D376B"/>
    <w:rsid w:val="009D7E2C"/>
    <w:rsid w:val="009F714A"/>
    <w:rsid w:val="00A145E2"/>
    <w:rsid w:val="00A22B16"/>
    <w:rsid w:val="00A34EC2"/>
    <w:rsid w:val="00A40AEC"/>
    <w:rsid w:val="00A448EB"/>
    <w:rsid w:val="00A53363"/>
    <w:rsid w:val="00A739E3"/>
    <w:rsid w:val="00A74EAE"/>
    <w:rsid w:val="00A83280"/>
    <w:rsid w:val="00A84988"/>
    <w:rsid w:val="00AB758B"/>
    <w:rsid w:val="00AC254A"/>
    <w:rsid w:val="00AC46C4"/>
    <w:rsid w:val="00AC66D9"/>
    <w:rsid w:val="00AD5137"/>
    <w:rsid w:val="00AD6851"/>
    <w:rsid w:val="00AD7464"/>
    <w:rsid w:val="00AE018A"/>
    <w:rsid w:val="00AE4F95"/>
    <w:rsid w:val="00AF0A5B"/>
    <w:rsid w:val="00AF28A6"/>
    <w:rsid w:val="00AF57C8"/>
    <w:rsid w:val="00B052A8"/>
    <w:rsid w:val="00B11705"/>
    <w:rsid w:val="00B134FE"/>
    <w:rsid w:val="00B26BD3"/>
    <w:rsid w:val="00B33666"/>
    <w:rsid w:val="00B3466A"/>
    <w:rsid w:val="00B477AC"/>
    <w:rsid w:val="00B500E0"/>
    <w:rsid w:val="00B71A52"/>
    <w:rsid w:val="00B91058"/>
    <w:rsid w:val="00BA2043"/>
    <w:rsid w:val="00BC0547"/>
    <w:rsid w:val="00BC0ED5"/>
    <w:rsid w:val="00BC2225"/>
    <w:rsid w:val="00BE62A4"/>
    <w:rsid w:val="00C11D58"/>
    <w:rsid w:val="00C22219"/>
    <w:rsid w:val="00C2372D"/>
    <w:rsid w:val="00C26EE2"/>
    <w:rsid w:val="00C27BD8"/>
    <w:rsid w:val="00C4267C"/>
    <w:rsid w:val="00C46019"/>
    <w:rsid w:val="00C47A68"/>
    <w:rsid w:val="00C52CCC"/>
    <w:rsid w:val="00C55246"/>
    <w:rsid w:val="00C55916"/>
    <w:rsid w:val="00C57D51"/>
    <w:rsid w:val="00C6554E"/>
    <w:rsid w:val="00C70EE6"/>
    <w:rsid w:val="00C80D29"/>
    <w:rsid w:val="00C95BE3"/>
    <w:rsid w:val="00C96EF9"/>
    <w:rsid w:val="00C9794E"/>
    <w:rsid w:val="00CB2D83"/>
    <w:rsid w:val="00CC1970"/>
    <w:rsid w:val="00CC22D0"/>
    <w:rsid w:val="00CC4C93"/>
    <w:rsid w:val="00CC57D4"/>
    <w:rsid w:val="00CD3F9B"/>
    <w:rsid w:val="00CF3107"/>
    <w:rsid w:val="00CF7120"/>
    <w:rsid w:val="00CF7798"/>
    <w:rsid w:val="00D04FAA"/>
    <w:rsid w:val="00D05E45"/>
    <w:rsid w:val="00D06DFA"/>
    <w:rsid w:val="00D114B5"/>
    <w:rsid w:val="00D153AE"/>
    <w:rsid w:val="00D20F09"/>
    <w:rsid w:val="00D252F9"/>
    <w:rsid w:val="00D425B4"/>
    <w:rsid w:val="00D46EEE"/>
    <w:rsid w:val="00D510F7"/>
    <w:rsid w:val="00D526C2"/>
    <w:rsid w:val="00D530C2"/>
    <w:rsid w:val="00D67F95"/>
    <w:rsid w:val="00D7763D"/>
    <w:rsid w:val="00D77E27"/>
    <w:rsid w:val="00D84A65"/>
    <w:rsid w:val="00D87B53"/>
    <w:rsid w:val="00DA1A19"/>
    <w:rsid w:val="00DC0A78"/>
    <w:rsid w:val="00DC3F5D"/>
    <w:rsid w:val="00DC5BF1"/>
    <w:rsid w:val="00DE57DA"/>
    <w:rsid w:val="00DF0170"/>
    <w:rsid w:val="00E003AB"/>
    <w:rsid w:val="00E10360"/>
    <w:rsid w:val="00E10C38"/>
    <w:rsid w:val="00E11299"/>
    <w:rsid w:val="00E12240"/>
    <w:rsid w:val="00E25581"/>
    <w:rsid w:val="00E2563D"/>
    <w:rsid w:val="00E26A32"/>
    <w:rsid w:val="00E30CC2"/>
    <w:rsid w:val="00E31D9C"/>
    <w:rsid w:val="00E35144"/>
    <w:rsid w:val="00E369C3"/>
    <w:rsid w:val="00E4148F"/>
    <w:rsid w:val="00E41BEA"/>
    <w:rsid w:val="00E439BD"/>
    <w:rsid w:val="00E47F5F"/>
    <w:rsid w:val="00E525AB"/>
    <w:rsid w:val="00E5291F"/>
    <w:rsid w:val="00E53DD5"/>
    <w:rsid w:val="00E55260"/>
    <w:rsid w:val="00E60BE8"/>
    <w:rsid w:val="00E62E71"/>
    <w:rsid w:val="00E81121"/>
    <w:rsid w:val="00E97303"/>
    <w:rsid w:val="00EA1245"/>
    <w:rsid w:val="00EA3CD7"/>
    <w:rsid w:val="00EA7D6D"/>
    <w:rsid w:val="00ED02C9"/>
    <w:rsid w:val="00ED5328"/>
    <w:rsid w:val="00EE038C"/>
    <w:rsid w:val="00EE03C8"/>
    <w:rsid w:val="00EE55A1"/>
    <w:rsid w:val="00EE60B8"/>
    <w:rsid w:val="00EF41B5"/>
    <w:rsid w:val="00EF45F8"/>
    <w:rsid w:val="00F01AC8"/>
    <w:rsid w:val="00F057F6"/>
    <w:rsid w:val="00F11842"/>
    <w:rsid w:val="00F12004"/>
    <w:rsid w:val="00F25E7A"/>
    <w:rsid w:val="00F30AC4"/>
    <w:rsid w:val="00F35D90"/>
    <w:rsid w:val="00F459AD"/>
    <w:rsid w:val="00F6214D"/>
    <w:rsid w:val="00F64DF8"/>
    <w:rsid w:val="00F7356F"/>
    <w:rsid w:val="00F75D65"/>
    <w:rsid w:val="00F919FA"/>
    <w:rsid w:val="00F966B3"/>
    <w:rsid w:val="00FB0F02"/>
    <w:rsid w:val="00FB26C9"/>
    <w:rsid w:val="00FC1532"/>
    <w:rsid w:val="00FC5C6E"/>
    <w:rsid w:val="00FD1FE9"/>
    <w:rsid w:val="00FE0DAD"/>
    <w:rsid w:val="00FF1598"/>
    <w:rsid w:val="00FF4E42"/>
    <w:rsid w:val="00FF4F7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b/>
      <w:bCs/>
      <w:sz w:val="28"/>
    </w:rPr>
  </w:style>
  <w:style w:type="paragraph" w:styleId="BodyText">
    <w:name w:val="Body Text"/>
    <w:basedOn w:val="Normal"/>
    <w:rPr>
      <w:b/>
      <w:bCs/>
    </w:rPr>
  </w:style>
  <w:style w:type="paragraph" w:styleId="BodyText2">
    <w:name w:val="Body Text 2"/>
    <w:basedOn w:val="Normal"/>
    <w:rPr>
      <w:sz w:val="28"/>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DocumentMap">
    <w:name w:val="Document Map"/>
    <w:basedOn w:val="Normal"/>
    <w:semiHidden/>
    <w:pPr>
      <w:shd w:val="clear" w:color="auto" w:fill="000080"/>
    </w:pPr>
    <w:rPr>
      <w:rFonts w:ascii="Tahoma" w:hAnsi="Tahoma" w:cs="Tahoma"/>
    </w:rPr>
  </w:style>
  <w:style w:type="character" w:styleId="Hyperlink">
    <w:name w:val="Hyperlink"/>
    <w:basedOn w:val="DefaultParagraphFont"/>
    <w:rsid w:val="003942D7"/>
    <w:rPr>
      <w:color w:val="0000FF"/>
      <w:u w:val="single"/>
    </w:rPr>
  </w:style>
  <w:style w:type="paragraph" w:styleId="BalloonText">
    <w:name w:val="Balloon Text"/>
    <w:basedOn w:val="Normal"/>
    <w:semiHidden/>
    <w:rsid w:val="003553F8"/>
    <w:rPr>
      <w:rFonts w:ascii="Tahoma" w:hAnsi="Tahoma" w:cs="Tahoma"/>
      <w:sz w:val="16"/>
      <w:szCs w:val="16"/>
    </w:rPr>
  </w:style>
  <w:style w:type="paragraph" w:styleId="ListParagraph">
    <w:name w:val="List Paragraph"/>
    <w:basedOn w:val="Normal"/>
    <w:uiPriority w:val="34"/>
    <w:qFormat/>
    <w:rsid w:val="005406A0"/>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825</Words>
  <Characters>4707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REGION VI</vt:lpstr>
    </vt:vector>
  </TitlesOfParts>
  <Company> </Company>
  <LinksUpToDate>false</LinksUpToDate>
  <CharactersWithSpaces>5521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REGION VI</dc:title>
  <dc:subject/>
  <dc:creator>BGarrison</dc:creator>
  <cp:keywords/>
  <cp:lastModifiedBy>Kathi</cp:lastModifiedBy>
  <cp:revision>2</cp:revision>
  <cp:lastPrinted>2011-09-07T18:59:00Z</cp:lastPrinted>
  <dcterms:created xsi:type="dcterms:W3CDTF">2011-09-07T19:08:00Z</dcterms:created>
  <dcterms:modified xsi:type="dcterms:W3CDTF">2011-09-07T19:08:00Z</dcterms:modified>
</cp:coreProperties>
</file>